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EE557" w14:textId="77777777" w:rsidR="007850C9" w:rsidRPr="00A277EA" w:rsidRDefault="007850C9" w:rsidP="006E1925">
      <w:pPr>
        <w:pStyle w:val="Nagwek"/>
        <w:jc w:val="right"/>
        <w:rPr>
          <w:rFonts w:asciiTheme="minorHAnsi" w:hAnsiTheme="minorHAnsi" w:cstheme="minorHAnsi"/>
          <w:i/>
          <w:sz w:val="22"/>
          <w:szCs w:val="22"/>
          <w:lang w:val="en-GB"/>
        </w:rPr>
      </w:pPr>
    </w:p>
    <w:p w14:paraId="3BB11C51" w14:textId="77777777" w:rsidR="007850C9" w:rsidRPr="00A277EA" w:rsidRDefault="007850C9" w:rsidP="006E1925">
      <w:pPr>
        <w:pStyle w:val="Nagwek"/>
        <w:jc w:val="right"/>
        <w:rPr>
          <w:rFonts w:asciiTheme="minorHAnsi" w:hAnsiTheme="minorHAnsi" w:cstheme="minorHAnsi"/>
          <w:i/>
          <w:sz w:val="22"/>
          <w:szCs w:val="22"/>
          <w:lang w:val="en-GB"/>
        </w:rPr>
      </w:pPr>
      <w:r w:rsidRPr="00A277EA">
        <w:rPr>
          <w:rFonts w:asciiTheme="minorHAnsi" w:hAnsiTheme="minorHAnsi" w:cstheme="minorHAnsi"/>
          <w:i/>
          <w:sz w:val="22"/>
          <w:szCs w:val="22"/>
          <w:lang w:val="en-GB"/>
        </w:rPr>
        <w:t>………………………………………</w:t>
      </w:r>
    </w:p>
    <w:p w14:paraId="14981483" w14:textId="77777777" w:rsidR="007850C9" w:rsidRPr="00A277EA" w:rsidRDefault="007850C9" w:rsidP="006E1925">
      <w:pPr>
        <w:pStyle w:val="Nagwek"/>
        <w:jc w:val="center"/>
        <w:rPr>
          <w:rFonts w:asciiTheme="minorHAnsi" w:hAnsiTheme="minorHAnsi" w:cstheme="minorHAnsi"/>
          <w:i/>
          <w:sz w:val="22"/>
          <w:szCs w:val="22"/>
          <w:lang w:val="en-GB"/>
        </w:rPr>
      </w:pPr>
      <w:r w:rsidRPr="00A277EA">
        <w:rPr>
          <w:rFonts w:asciiTheme="minorHAnsi" w:hAnsiTheme="minorHAnsi" w:cstheme="minorHAnsi"/>
          <w:i/>
          <w:sz w:val="22"/>
          <w:szCs w:val="22"/>
          <w:lang w:val="en-GB"/>
        </w:rPr>
        <w:tab/>
      </w:r>
      <w:r w:rsidRPr="00A277EA">
        <w:rPr>
          <w:rFonts w:asciiTheme="minorHAnsi" w:hAnsiTheme="minorHAnsi" w:cstheme="minorHAnsi"/>
          <w:i/>
          <w:sz w:val="22"/>
          <w:szCs w:val="22"/>
          <w:lang w:val="en-GB"/>
        </w:rPr>
        <w:tab/>
        <w:t>(place and date)</w:t>
      </w:r>
    </w:p>
    <w:p w14:paraId="2957AB33" w14:textId="77777777" w:rsidR="007850C9" w:rsidRPr="00A277EA" w:rsidRDefault="007850C9" w:rsidP="006E1925">
      <w:pPr>
        <w:rPr>
          <w:rFonts w:asciiTheme="minorHAnsi" w:hAnsiTheme="minorHAnsi" w:cstheme="minorHAnsi"/>
          <w:sz w:val="22"/>
          <w:szCs w:val="22"/>
          <w:lang w:val="en-GB"/>
        </w:rPr>
      </w:pPr>
    </w:p>
    <w:p w14:paraId="234F938E" w14:textId="77777777" w:rsidR="007850C9" w:rsidRPr="00A277EA" w:rsidRDefault="007850C9" w:rsidP="006E1925">
      <w:pPr>
        <w:autoSpaceDE w:val="0"/>
        <w:autoSpaceDN w:val="0"/>
        <w:adjustRightInd w:val="0"/>
        <w:spacing w:line="320" w:lineRule="exact"/>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Power of proxy granted by a natural person</w:t>
      </w:r>
    </w:p>
    <w:p w14:paraId="3EDC61C3" w14:textId="77777777" w:rsidR="007850C9" w:rsidRPr="00A277EA" w:rsidRDefault="007850C9" w:rsidP="006E1925">
      <w:pPr>
        <w:autoSpaceDE w:val="0"/>
        <w:autoSpaceDN w:val="0"/>
        <w:adjustRightInd w:val="0"/>
        <w:spacing w:line="320" w:lineRule="exact"/>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 xml:space="preserve">to participate in the </w:t>
      </w:r>
      <w:r w:rsidR="00DB4301" w:rsidRPr="00A277EA">
        <w:rPr>
          <w:rFonts w:asciiTheme="minorHAnsi" w:hAnsiTheme="minorHAnsi" w:cstheme="minorHAnsi"/>
          <w:b/>
          <w:sz w:val="22"/>
          <w:szCs w:val="22"/>
          <w:lang w:val="en-GB"/>
        </w:rPr>
        <w:t xml:space="preserve">Annual </w:t>
      </w:r>
      <w:r w:rsidRPr="00A277EA">
        <w:rPr>
          <w:rFonts w:asciiTheme="minorHAnsi" w:hAnsiTheme="minorHAnsi" w:cstheme="minorHAnsi"/>
          <w:b/>
          <w:sz w:val="22"/>
          <w:szCs w:val="22"/>
          <w:lang w:val="en-GB"/>
        </w:rPr>
        <w:t>General Meeting of</w:t>
      </w:r>
    </w:p>
    <w:p w14:paraId="279F5201" w14:textId="4F4AA54A" w:rsidR="007850C9" w:rsidRPr="00A277EA" w:rsidRDefault="007850C9" w:rsidP="006E1925">
      <w:pPr>
        <w:autoSpaceDE w:val="0"/>
        <w:autoSpaceDN w:val="0"/>
        <w:adjustRightInd w:val="0"/>
        <w:spacing w:line="320" w:lineRule="exact"/>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 xml:space="preserve">KRUK S.A. of </w:t>
      </w:r>
      <w:r w:rsidR="00A519CC" w:rsidRPr="00A277EA">
        <w:rPr>
          <w:rFonts w:asciiTheme="minorHAnsi" w:hAnsiTheme="minorHAnsi" w:cstheme="minorHAnsi"/>
          <w:b/>
          <w:sz w:val="22"/>
          <w:szCs w:val="22"/>
          <w:lang w:val="en-GB"/>
        </w:rPr>
        <w:t>Wroclaw</w:t>
      </w:r>
      <w:r w:rsidRPr="00A277EA">
        <w:rPr>
          <w:rFonts w:asciiTheme="minorHAnsi" w:hAnsiTheme="minorHAnsi" w:cstheme="minorHAnsi"/>
          <w:b/>
          <w:sz w:val="22"/>
          <w:szCs w:val="22"/>
          <w:lang w:val="en-GB"/>
        </w:rPr>
        <w:t xml:space="preserve">, convened for </w:t>
      </w:r>
      <w:bookmarkStart w:id="0" w:name="_Hlk72162724"/>
      <w:r w:rsidR="00892E83" w:rsidRPr="00A277EA">
        <w:rPr>
          <w:rFonts w:asciiTheme="minorHAnsi" w:hAnsiTheme="minorHAnsi" w:cstheme="minorHAnsi"/>
          <w:b/>
          <w:sz w:val="22"/>
          <w:szCs w:val="22"/>
          <w:lang w:val="en-GB"/>
        </w:rPr>
        <w:t>16 June</w:t>
      </w:r>
      <w:r w:rsidR="00A220DA" w:rsidRPr="00A277EA">
        <w:rPr>
          <w:rFonts w:asciiTheme="minorHAnsi" w:hAnsiTheme="minorHAnsi" w:cstheme="minorHAnsi"/>
          <w:b/>
          <w:sz w:val="22"/>
          <w:szCs w:val="22"/>
          <w:lang w:val="en-GB"/>
        </w:rPr>
        <w:t xml:space="preserve"> 202</w:t>
      </w:r>
      <w:r w:rsidR="00892E83" w:rsidRPr="00A277EA">
        <w:rPr>
          <w:rFonts w:asciiTheme="minorHAnsi" w:hAnsiTheme="minorHAnsi" w:cstheme="minorHAnsi"/>
          <w:b/>
          <w:sz w:val="22"/>
          <w:szCs w:val="22"/>
          <w:lang w:val="en-GB"/>
        </w:rPr>
        <w:t>1</w:t>
      </w:r>
      <w:bookmarkEnd w:id="0"/>
    </w:p>
    <w:p w14:paraId="2619B3E0" w14:textId="77777777" w:rsidR="007850C9" w:rsidRPr="00A277EA" w:rsidRDefault="007850C9" w:rsidP="006E1925">
      <w:pPr>
        <w:autoSpaceDE w:val="0"/>
        <w:autoSpaceDN w:val="0"/>
        <w:adjustRightInd w:val="0"/>
        <w:spacing w:line="320" w:lineRule="exact"/>
        <w:jc w:val="both"/>
        <w:rPr>
          <w:rFonts w:asciiTheme="minorHAnsi" w:hAnsiTheme="minorHAnsi" w:cstheme="minorHAnsi"/>
          <w:sz w:val="22"/>
          <w:szCs w:val="22"/>
          <w:lang w:val="en-GB"/>
        </w:rPr>
      </w:pPr>
    </w:p>
    <w:p w14:paraId="4316651A" w14:textId="77777777" w:rsidR="007850C9" w:rsidRPr="00A277EA" w:rsidRDefault="007850C9">
      <w:pPr>
        <w:autoSpaceDE w:val="0"/>
        <w:autoSpaceDN w:val="0"/>
        <w:adjustRightInd w:val="0"/>
        <w:spacing w:line="320" w:lineRule="exact"/>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I, the undersigned …………………………………. </w:t>
      </w:r>
      <w:r w:rsidRPr="00A277EA">
        <w:rPr>
          <w:rFonts w:asciiTheme="minorHAnsi" w:hAnsiTheme="minorHAnsi" w:cstheme="minorHAnsi"/>
          <w:i/>
          <w:sz w:val="22"/>
          <w:szCs w:val="22"/>
          <w:lang w:val="en-GB"/>
        </w:rPr>
        <w:t>(first name and surname)</w:t>
      </w:r>
      <w:r w:rsidRPr="00A277EA">
        <w:rPr>
          <w:rFonts w:asciiTheme="minorHAnsi" w:hAnsiTheme="minorHAnsi" w:cstheme="minorHAnsi"/>
          <w:sz w:val="22"/>
          <w:szCs w:val="22"/>
          <w:lang w:val="en-GB"/>
        </w:rPr>
        <w:t xml:space="preserve">, holding ID card No. ……………..........….., issued by ..........................................................., </w:t>
      </w:r>
    </w:p>
    <w:p w14:paraId="4D317049" w14:textId="77777777" w:rsidR="007850C9" w:rsidRPr="00A277EA" w:rsidRDefault="007850C9">
      <w:pPr>
        <w:autoSpaceDE w:val="0"/>
        <w:autoSpaceDN w:val="0"/>
        <w:adjustRightInd w:val="0"/>
        <w:spacing w:line="320" w:lineRule="exact"/>
        <w:jc w:val="both"/>
        <w:rPr>
          <w:rFonts w:asciiTheme="minorHAnsi" w:hAnsiTheme="minorHAnsi" w:cstheme="minorHAnsi"/>
          <w:i/>
          <w:sz w:val="22"/>
          <w:szCs w:val="22"/>
          <w:lang w:val="en-GB"/>
        </w:rPr>
      </w:pPr>
      <w:r w:rsidRPr="00A277EA">
        <w:rPr>
          <w:rFonts w:asciiTheme="minorHAnsi" w:hAnsiTheme="minorHAnsi" w:cstheme="minorHAnsi"/>
          <w:sz w:val="22"/>
          <w:szCs w:val="22"/>
          <w:lang w:val="en-GB"/>
        </w:rPr>
        <w:t xml:space="preserve">domiciled at …………………………….............................................………… </w:t>
      </w:r>
      <w:r w:rsidRPr="00A277EA">
        <w:rPr>
          <w:rFonts w:asciiTheme="minorHAnsi" w:hAnsiTheme="minorHAnsi" w:cstheme="minorHAnsi"/>
          <w:i/>
          <w:sz w:val="22"/>
          <w:szCs w:val="22"/>
          <w:lang w:val="en-GB"/>
        </w:rPr>
        <w:t>(address)</w:t>
      </w:r>
    </w:p>
    <w:p w14:paraId="7CAD7230" w14:textId="77777777" w:rsidR="007850C9" w:rsidRPr="00A277EA" w:rsidRDefault="007850C9">
      <w:pPr>
        <w:autoSpaceDE w:val="0"/>
        <w:autoSpaceDN w:val="0"/>
        <w:adjustRightInd w:val="0"/>
        <w:spacing w:line="320" w:lineRule="exact"/>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email address</w:t>
      </w:r>
      <w:r w:rsidRPr="00A277EA">
        <w:rPr>
          <w:rFonts w:asciiTheme="minorHAnsi" w:hAnsiTheme="minorHAnsi" w:cstheme="minorHAnsi"/>
          <w:i/>
          <w:sz w:val="22"/>
          <w:szCs w:val="22"/>
          <w:lang w:val="en-GB"/>
        </w:rPr>
        <w:t xml:space="preserve"> .............................................................</w:t>
      </w:r>
      <w:r w:rsidRPr="00A277EA">
        <w:rPr>
          <w:rFonts w:asciiTheme="minorHAnsi" w:hAnsiTheme="minorHAnsi" w:cstheme="minorHAnsi"/>
          <w:sz w:val="22"/>
          <w:szCs w:val="22"/>
          <w:lang w:val="en-GB"/>
        </w:rPr>
        <w:t xml:space="preserve"> telephone number ……………………………</w:t>
      </w:r>
    </w:p>
    <w:p w14:paraId="25029B31" w14:textId="77777777" w:rsidR="007850C9" w:rsidRPr="00A277EA" w:rsidRDefault="007850C9">
      <w:pPr>
        <w:autoSpaceDE w:val="0"/>
        <w:autoSpaceDN w:val="0"/>
        <w:adjustRightInd w:val="0"/>
        <w:spacing w:line="320" w:lineRule="exact"/>
        <w:jc w:val="both"/>
        <w:rPr>
          <w:rFonts w:asciiTheme="minorHAnsi" w:hAnsiTheme="minorHAnsi" w:cstheme="minorHAnsi"/>
          <w:sz w:val="22"/>
          <w:szCs w:val="22"/>
          <w:lang w:val="en-GB"/>
        </w:rPr>
      </w:pPr>
    </w:p>
    <w:p w14:paraId="70087519" w14:textId="5EA4BC9B" w:rsidR="007850C9" w:rsidRPr="00A277EA" w:rsidRDefault="007850C9">
      <w:pPr>
        <w:autoSpaceDE w:val="0"/>
        <w:autoSpaceDN w:val="0"/>
        <w:adjustRightInd w:val="0"/>
        <w:spacing w:line="320" w:lineRule="exact"/>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hereby represent that I am a Shareholder of KRUK S.A. of </w:t>
      </w:r>
      <w:r w:rsidR="00A519CC" w:rsidRPr="00A277EA">
        <w:rPr>
          <w:rFonts w:asciiTheme="minorHAnsi" w:hAnsiTheme="minorHAnsi" w:cstheme="minorHAnsi"/>
          <w:sz w:val="22"/>
          <w:szCs w:val="22"/>
          <w:lang w:val="en-GB"/>
        </w:rPr>
        <w:t>Wroclaw</w:t>
      </w:r>
      <w:r w:rsidRPr="00A277EA">
        <w:rPr>
          <w:rFonts w:asciiTheme="minorHAnsi" w:hAnsiTheme="minorHAnsi" w:cstheme="minorHAnsi"/>
          <w:sz w:val="22"/>
          <w:szCs w:val="22"/>
          <w:lang w:val="en-GB"/>
        </w:rPr>
        <w:t xml:space="preserve">, holding ………………… (……………………………………………………………………) ordinary bearer shares in KRUK S.A. of </w:t>
      </w:r>
      <w:r w:rsidR="00A519CC" w:rsidRPr="00A277EA">
        <w:rPr>
          <w:rFonts w:asciiTheme="minorHAnsi" w:hAnsiTheme="minorHAnsi" w:cstheme="minorHAnsi"/>
          <w:sz w:val="22"/>
          <w:szCs w:val="22"/>
          <w:lang w:val="en-GB"/>
        </w:rPr>
        <w:t>Wroclaw</w:t>
      </w:r>
      <w:r w:rsidRPr="00A277EA">
        <w:rPr>
          <w:rFonts w:asciiTheme="minorHAnsi" w:hAnsiTheme="minorHAnsi" w:cstheme="minorHAnsi"/>
          <w:sz w:val="22"/>
          <w:szCs w:val="22"/>
          <w:lang w:val="en-GB"/>
        </w:rPr>
        <w:t xml:space="preserve"> (“KRUK S.A.</w:t>
      </w:r>
      <w:r w:rsidR="008D683D" w:rsidRPr="00A277EA">
        <w:rPr>
          <w:rFonts w:asciiTheme="minorHAnsi" w:hAnsiTheme="minorHAnsi" w:cstheme="minorHAnsi"/>
          <w:sz w:val="22"/>
          <w:szCs w:val="22"/>
          <w:lang w:val="en-GB"/>
        </w:rPr>
        <w:t>”</w:t>
      </w:r>
      <w:r w:rsidRPr="00A277EA">
        <w:rPr>
          <w:rFonts w:asciiTheme="minorHAnsi" w:hAnsiTheme="minorHAnsi" w:cstheme="minorHAnsi"/>
          <w:sz w:val="22"/>
          <w:szCs w:val="22"/>
          <w:lang w:val="en-GB"/>
        </w:rPr>
        <w:t>)</w:t>
      </w:r>
    </w:p>
    <w:p w14:paraId="0F81392B" w14:textId="77777777" w:rsidR="007850C9" w:rsidRPr="00A277EA" w:rsidRDefault="007850C9">
      <w:pPr>
        <w:autoSpaceDE w:val="0"/>
        <w:autoSpaceDN w:val="0"/>
        <w:adjustRightInd w:val="0"/>
        <w:spacing w:line="320" w:lineRule="exact"/>
        <w:jc w:val="both"/>
        <w:rPr>
          <w:rFonts w:asciiTheme="minorHAnsi" w:hAnsiTheme="minorHAnsi" w:cstheme="minorHAnsi"/>
          <w:b/>
          <w:sz w:val="22"/>
          <w:szCs w:val="22"/>
          <w:lang w:val="en-GB"/>
        </w:rPr>
      </w:pPr>
    </w:p>
    <w:p w14:paraId="6B7AEE7A" w14:textId="77777777" w:rsidR="007850C9" w:rsidRPr="00A277EA" w:rsidRDefault="007850C9">
      <w:pPr>
        <w:autoSpaceDE w:val="0"/>
        <w:autoSpaceDN w:val="0"/>
        <w:adjustRightInd w:val="0"/>
        <w:spacing w:line="320" w:lineRule="exact"/>
        <w:jc w:val="both"/>
        <w:rPr>
          <w:rFonts w:asciiTheme="minorHAnsi" w:hAnsiTheme="minorHAnsi" w:cstheme="minorHAnsi"/>
          <w:sz w:val="22"/>
          <w:szCs w:val="22"/>
          <w:lang w:val="en-GB"/>
        </w:rPr>
      </w:pPr>
      <w:r w:rsidRPr="00A277EA">
        <w:rPr>
          <w:rFonts w:asciiTheme="minorHAnsi" w:hAnsiTheme="minorHAnsi" w:cstheme="minorHAnsi"/>
          <w:b/>
          <w:sz w:val="22"/>
          <w:szCs w:val="22"/>
          <w:lang w:val="en-GB"/>
        </w:rPr>
        <w:t>and I hereby authorise:</w:t>
      </w:r>
    </w:p>
    <w:p w14:paraId="661B9F93" w14:textId="77777777" w:rsidR="007850C9" w:rsidRPr="00A277EA" w:rsidRDefault="007850C9">
      <w:pPr>
        <w:autoSpaceDE w:val="0"/>
        <w:autoSpaceDN w:val="0"/>
        <w:adjustRightInd w:val="0"/>
        <w:spacing w:line="320" w:lineRule="exact"/>
        <w:jc w:val="both"/>
        <w:rPr>
          <w:rFonts w:asciiTheme="minorHAnsi" w:hAnsiTheme="minorHAnsi" w:cstheme="minorHAnsi"/>
          <w:sz w:val="22"/>
          <w:szCs w:val="22"/>
          <w:lang w:val="en-GB"/>
        </w:rPr>
      </w:pPr>
    </w:p>
    <w:p w14:paraId="4CC5C1EA" w14:textId="77777777" w:rsidR="007850C9" w:rsidRPr="00A277EA" w:rsidRDefault="007850C9">
      <w:pPr>
        <w:autoSpaceDE w:val="0"/>
        <w:autoSpaceDN w:val="0"/>
        <w:adjustRightInd w:val="0"/>
        <w:spacing w:line="320" w:lineRule="exact"/>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Mr/Ms ……………………………………………………………… </w:t>
      </w:r>
      <w:r w:rsidRPr="00A277EA">
        <w:rPr>
          <w:rFonts w:asciiTheme="minorHAnsi" w:hAnsiTheme="minorHAnsi" w:cstheme="minorHAnsi"/>
          <w:i/>
          <w:sz w:val="22"/>
          <w:szCs w:val="22"/>
          <w:lang w:val="en-GB"/>
        </w:rPr>
        <w:t>(first name and surname)</w:t>
      </w:r>
      <w:r w:rsidRPr="00A277EA">
        <w:rPr>
          <w:rFonts w:asciiTheme="minorHAnsi" w:hAnsiTheme="minorHAnsi" w:cstheme="minorHAnsi"/>
          <w:sz w:val="22"/>
          <w:szCs w:val="22"/>
          <w:lang w:val="en-GB"/>
        </w:rPr>
        <w:t>, holding ………................. (</w:t>
      </w:r>
      <w:r w:rsidRPr="00A277EA">
        <w:rPr>
          <w:rFonts w:asciiTheme="minorHAnsi" w:hAnsiTheme="minorHAnsi" w:cstheme="minorHAnsi"/>
          <w:i/>
          <w:sz w:val="22"/>
          <w:szCs w:val="22"/>
          <w:lang w:val="en-GB"/>
        </w:rPr>
        <w:t>type and number of ID document</w:t>
      </w:r>
      <w:r w:rsidRPr="00A277EA">
        <w:rPr>
          <w:rFonts w:asciiTheme="minorHAnsi" w:hAnsiTheme="minorHAnsi" w:cstheme="minorHAnsi"/>
          <w:sz w:val="22"/>
          <w:szCs w:val="22"/>
          <w:lang w:val="en-GB"/>
        </w:rPr>
        <w:t>)</w:t>
      </w:r>
    </w:p>
    <w:p w14:paraId="59ACFCFB" w14:textId="77777777" w:rsidR="007850C9" w:rsidRPr="00A277EA" w:rsidRDefault="007850C9">
      <w:pPr>
        <w:autoSpaceDE w:val="0"/>
        <w:autoSpaceDN w:val="0"/>
        <w:adjustRightInd w:val="0"/>
        <w:spacing w:line="320" w:lineRule="exact"/>
        <w:jc w:val="both"/>
        <w:rPr>
          <w:rFonts w:asciiTheme="minorHAnsi" w:hAnsiTheme="minorHAnsi" w:cstheme="minorHAnsi"/>
          <w:i/>
          <w:sz w:val="22"/>
          <w:szCs w:val="22"/>
          <w:lang w:val="en-GB"/>
        </w:rPr>
      </w:pPr>
      <w:r w:rsidRPr="00A277EA">
        <w:rPr>
          <w:rFonts w:asciiTheme="minorHAnsi" w:hAnsiTheme="minorHAnsi" w:cstheme="minorHAnsi"/>
          <w:i/>
          <w:sz w:val="22"/>
          <w:szCs w:val="22"/>
          <w:lang w:val="en-GB"/>
        </w:rPr>
        <w:t xml:space="preserve"> [or]</w:t>
      </w:r>
    </w:p>
    <w:p w14:paraId="5C721441" w14:textId="77777777" w:rsidR="007850C9" w:rsidRPr="00A277EA" w:rsidRDefault="007850C9">
      <w:pPr>
        <w:autoSpaceDE w:val="0"/>
        <w:autoSpaceDN w:val="0"/>
        <w:adjustRightInd w:val="0"/>
        <w:spacing w:line="320" w:lineRule="exact"/>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 </w:t>
      </w:r>
      <w:r w:rsidRPr="00A277EA">
        <w:rPr>
          <w:rFonts w:asciiTheme="minorHAnsi" w:hAnsiTheme="minorHAnsi" w:cstheme="minorHAnsi"/>
          <w:i/>
          <w:sz w:val="22"/>
          <w:szCs w:val="22"/>
          <w:lang w:val="en-GB"/>
        </w:rPr>
        <w:t>(company name)</w:t>
      </w:r>
      <w:r w:rsidR="008D683D" w:rsidRPr="00A277EA">
        <w:rPr>
          <w:rFonts w:asciiTheme="minorHAnsi" w:hAnsiTheme="minorHAnsi" w:cstheme="minorHAnsi"/>
          <w:i/>
          <w:sz w:val="22"/>
          <w:szCs w:val="22"/>
          <w:lang w:val="en-GB"/>
        </w:rPr>
        <w:t xml:space="preserve"> </w:t>
      </w:r>
      <w:r w:rsidRPr="00A277EA">
        <w:rPr>
          <w:rFonts w:asciiTheme="minorHAnsi" w:hAnsiTheme="minorHAnsi" w:cstheme="minorHAnsi"/>
          <w:sz w:val="22"/>
          <w:szCs w:val="22"/>
          <w:lang w:val="en-GB"/>
        </w:rPr>
        <w:t>of……………………………………………….., with its registered office at ……………………………………………..., entered in ......................................... under No. ......................................</w:t>
      </w:r>
    </w:p>
    <w:p w14:paraId="1F7FF11C" w14:textId="77777777" w:rsidR="007850C9" w:rsidRPr="00A277EA" w:rsidRDefault="007850C9">
      <w:pPr>
        <w:autoSpaceDE w:val="0"/>
        <w:autoSpaceDN w:val="0"/>
        <w:adjustRightInd w:val="0"/>
        <w:spacing w:line="320" w:lineRule="exact"/>
        <w:jc w:val="both"/>
        <w:rPr>
          <w:rFonts w:asciiTheme="minorHAnsi" w:hAnsiTheme="minorHAnsi" w:cstheme="minorHAnsi"/>
          <w:sz w:val="22"/>
          <w:szCs w:val="22"/>
          <w:lang w:val="en-GB"/>
        </w:rPr>
      </w:pPr>
    </w:p>
    <w:p w14:paraId="0A517D71" w14:textId="479E5C28" w:rsidR="007850C9" w:rsidRPr="00A277EA" w:rsidRDefault="007850C9">
      <w:pPr>
        <w:autoSpaceDE w:val="0"/>
        <w:autoSpaceDN w:val="0"/>
        <w:adjustRightInd w:val="0"/>
        <w:spacing w:line="320" w:lineRule="exact"/>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to represent me at the </w:t>
      </w:r>
      <w:r w:rsidR="00DB4301" w:rsidRPr="00A277EA">
        <w:rPr>
          <w:rFonts w:asciiTheme="minorHAnsi" w:hAnsiTheme="minorHAnsi" w:cstheme="minorHAnsi"/>
          <w:sz w:val="22"/>
          <w:szCs w:val="22"/>
          <w:lang w:val="en-GB"/>
        </w:rPr>
        <w:t xml:space="preserve">Annual </w:t>
      </w:r>
      <w:r w:rsidRPr="00A277EA">
        <w:rPr>
          <w:rFonts w:asciiTheme="minorHAnsi" w:hAnsiTheme="minorHAnsi" w:cstheme="minorHAnsi"/>
          <w:sz w:val="22"/>
          <w:szCs w:val="22"/>
          <w:lang w:val="en-GB"/>
        </w:rPr>
        <w:t xml:space="preserve">General Meeting of KRUK S.A. convened for </w:t>
      </w:r>
      <w:r w:rsidR="00A220DA" w:rsidRPr="00A277EA">
        <w:rPr>
          <w:rFonts w:asciiTheme="minorHAnsi" w:hAnsiTheme="minorHAnsi" w:cstheme="minorHAnsi"/>
          <w:sz w:val="22"/>
          <w:szCs w:val="22"/>
          <w:lang w:val="en-GB"/>
        </w:rPr>
        <w:t>1</w:t>
      </w:r>
      <w:r w:rsidR="00892E83" w:rsidRPr="00A277EA">
        <w:rPr>
          <w:rFonts w:asciiTheme="minorHAnsi" w:hAnsiTheme="minorHAnsi" w:cstheme="minorHAnsi"/>
          <w:sz w:val="22"/>
          <w:szCs w:val="22"/>
          <w:lang w:val="en-GB"/>
        </w:rPr>
        <w:t>6</w:t>
      </w:r>
      <w:r w:rsidR="00A220DA" w:rsidRPr="00A277EA">
        <w:rPr>
          <w:rFonts w:asciiTheme="minorHAnsi" w:hAnsiTheme="minorHAnsi" w:cstheme="minorHAnsi"/>
          <w:sz w:val="22"/>
          <w:szCs w:val="22"/>
          <w:lang w:val="en-GB"/>
        </w:rPr>
        <w:t xml:space="preserve"> </w:t>
      </w:r>
      <w:r w:rsidR="00892E83" w:rsidRPr="00A277EA">
        <w:rPr>
          <w:rFonts w:asciiTheme="minorHAnsi" w:hAnsiTheme="minorHAnsi" w:cstheme="minorHAnsi"/>
          <w:sz w:val="22"/>
          <w:szCs w:val="22"/>
          <w:lang w:val="en-GB"/>
        </w:rPr>
        <w:t>June</w:t>
      </w:r>
      <w:r w:rsidR="00A220DA" w:rsidRPr="00A277EA">
        <w:rPr>
          <w:rFonts w:asciiTheme="minorHAnsi" w:hAnsiTheme="minorHAnsi" w:cstheme="minorHAnsi"/>
          <w:sz w:val="22"/>
          <w:szCs w:val="22"/>
          <w:lang w:val="en-GB"/>
        </w:rPr>
        <w:t xml:space="preserve"> 202</w:t>
      </w:r>
      <w:r w:rsidR="00892E83" w:rsidRPr="00A277EA">
        <w:rPr>
          <w:rFonts w:asciiTheme="minorHAnsi" w:hAnsiTheme="minorHAnsi" w:cstheme="minorHAnsi"/>
          <w:sz w:val="22"/>
          <w:szCs w:val="22"/>
          <w:lang w:val="en-GB"/>
        </w:rPr>
        <w:t>1</w:t>
      </w:r>
      <w:r w:rsidRPr="00A277EA">
        <w:rPr>
          <w:rFonts w:asciiTheme="minorHAnsi" w:hAnsiTheme="minorHAnsi" w:cstheme="minorHAnsi"/>
          <w:sz w:val="22"/>
          <w:szCs w:val="22"/>
          <w:lang w:val="en-GB"/>
        </w:rPr>
        <w:t xml:space="preserve">, to be held in </w:t>
      </w:r>
      <w:r w:rsidR="00A519CC" w:rsidRPr="00A277EA">
        <w:rPr>
          <w:rFonts w:asciiTheme="minorHAnsi" w:hAnsiTheme="minorHAnsi" w:cstheme="minorHAnsi"/>
          <w:sz w:val="22"/>
          <w:szCs w:val="22"/>
          <w:lang w:val="en-GB"/>
        </w:rPr>
        <w:t xml:space="preserve">Wroclaw, Head Office of KRUK S.A., </w:t>
      </w:r>
      <w:proofErr w:type="spellStart"/>
      <w:r w:rsidR="00A519CC" w:rsidRPr="00A277EA">
        <w:rPr>
          <w:rFonts w:asciiTheme="minorHAnsi" w:hAnsiTheme="minorHAnsi" w:cstheme="minorHAnsi"/>
          <w:sz w:val="22"/>
          <w:szCs w:val="22"/>
          <w:lang w:val="en-GB"/>
        </w:rPr>
        <w:t>Wołowska</w:t>
      </w:r>
      <w:proofErr w:type="spellEnd"/>
      <w:r w:rsidR="00A519CC" w:rsidRPr="00A277EA">
        <w:rPr>
          <w:rFonts w:asciiTheme="minorHAnsi" w:hAnsiTheme="minorHAnsi" w:cstheme="minorHAnsi"/>
          <w:sz w:val="22"/>
          <w:szCs w:val="22"/>
          <w:lang w:val="en-GB"/>
        </w:rPr>
        <w:t xml:space="preserve"> 8, Wroclaw</w:t>
      </w:r>
      <w:r w:rsidRPr="00A277EA">
        <w:rPr>
          <w:rFonts w:asciiTheme="minorHAnsi" w:hAnsiTheme="minorHAnsi" w:cstheme="minorHAnsi"/>
          <w:sz w:val="22"/>
          <w:szCs w:val="22"/>
          <w:lang w:val="en-GB"/>
        </w:rPr>
        <w:t xml:space="preserve">, Poland, and in particular to participate in and take floor at the </w:t>
      </w:r>
      <w:r w:rsidR="00DB4301" w:rsidRPr="00A277EA">
        <w:rPr>
          <w:rFonts w:asciiTheme="minorHAnsi" w:hAnsiTheme="minorHAnsi" w:cstheme="minorHAnsi"/>
          <w:sz w:val="22"/>
          <w:szCs w:val="22"/>
          <w:lang w:val="en-GB"/>
        </w:rPr>
        <w:t xml:space="preserve">Annual </w:t>
      </w:r>
      <w:r w:rsidRPr="00A277EA">
        <w:rPr>
          <w:rFonts w:asciiTheme="minorHAnsi" w:hAnsiTheme="minorHAnsi" w:cstheme="minorHAnsi"/>
          <w:sz w:val="22"/>
          <w:szCs w:val="22"/>
          <w:lang w:val="en-GB"/>
        </w:rPr>
        <w:t>General Meeting, to sign the list of attendance, and to vote ……….......... (………) shares / all my shares* on my behalf in accordance with the voting instructions / at the proxy</w:t>
      </w:r>
      <w:r w:rsidR="008D683D" w:rsidRPr="00A277EA">
        <w:rPr>
          <w:rFonts w:asciiTheme="minorHAnsi" w:hAnsiTheme="minorHAnsi" w:cstheme="minorHAnsi"/>
          <w:sz w:val="22"/>
          <w:szCs w:val="22"/>
          <w:lang w:val="en-GB"/>
        </w:rPr>
        <w:t>’</w:t>
      </w:r>
      <w:r w:rsidRPr="00A277EA">
        <w:rPr>
          <w:rFonts w:asciiTheme="minorHAnsi" w:hAnsiTheme="minorHAnsi" w:cstheme="minorHAnsi"/>
          <w:sz w:val="22"/>
          <w:szCs w:val="22"/>
          <w:lang w:val="en-GB"/>
        </w:rPr>
        <w:t>s discretion.*</w:t>
      </w:r>
      <w:r w:rsidR="008D683D" w:rsidRPr="00A277EA">
        <w:rPr>
          <w:rFonts w:asciiTheme="minorHAnsi" w:hAnsiTheme="minorHAnsi" w:cstheme="minorHAnsi"/>
          <w:sz w:val="22"/>
          <w:szCs w:val="22"/>
          <w:lang w:val="en-GB"/>
        </w:rPr>
        <w:t xml:space="preserve"> </w:t>
      </w:r>
    </w:p>
    <w:p w14:paraId="7346095A" w14:textId="77777777" w:rsidR="007850C9" w:rsidRPr="00A277EA" w:rsidRDefault="007850C9">
      <w:pPr>
        <w:autoSpaceDE w:val="0"/>
        <w:autoSpaceDN w:val="0"/>
        <w:adjustRightInd w:val="0"/>
        <w:spacing w:line="320" w:lineRule="exact"/>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The proxy identified above shall remain authorised to represent …………………………….……………… </w:t>
      </w:r>
      <w:r w:rsidRPr="00A277EA">
        <w:rPr>
          <w:rFonts w:asciiTheme="minorHAnsi" w:hAnsiTheme="minorHAnsi" w:cstheme="minorHAnsi"/>
          <w:i/>
          <w:sz w:val="22"/>
          <w:szCs w:val="22"/>
          <w:lang w:val="en-GB"/>
        </w:rPr>
        <w:t>(Shareholder</w:t>
      </w:r>
      <w:r w:rsidR="008D683D" w:rsidRPr="00A277EA">
        <w:rPr>
          <w:rFonts w:asciiTheme="minorHAnsi" w:hAnsiTheme="minorHAnsi" w:cstheme="minorHAnsi"/>
          <w:i/>
          <w:sz w:val="22"/>
          <w:szCs w:val="22"/>
          <w:lang w:val="en-GB"/>
        </w:rPr>
        <w:t>’</w:t>
      </w:r>
      <w:r w:rsidRPr="00A277EA">
        <w:rPr>
          <w:rFonts w:asciiTheme="minorHAnsi" w:hAnsiTheme="minorHAnsi" w:cstheme="minorHAnsi"/>
          <w:i/>
          <w:sz w:val="22"/>
          <w:szCs w:val="22"/>
          <w:lang w:val="en-GB"/>
        </w:rPr>
        <w:t>s fist name and surname)</w:t>
      </w:r>
      <w:r w:rsidRPr="00A277EA">
        <w:rPr>
          <w:rFonts w:asciiTheme="minorHAnsi" w:hAnsiTheme="minorHAnsi" w:cstheme="minorHAnsi"/>
          <w:sz w:val="22"/>
          <w:szCs w:val="22"/>
          <w:lang w:val="en-GB"/>
        </w:rPr>
        <w:t xml:space="preserve"> at the </w:t>
      </w:r>
      <w:r w:rsidR="00DB4301" w:rsidRPr="00A277EA">
        <w:rPr>
          <w:rFonts w:asciiTheme="minorHAnsi" w:hAnsiTheme="minorHAnsi" w:cstheme="minorHAnsi"/>
          <w:sz w:val="22"/>
          <w:szCs w:val="22"/>
          <w:lang w:val="en-GB"/>
        </w:rPr>
        <w:t xml:space="preserve">Annual </w:t>
      </w:r>
      <w:r w:rsidRPr="00A277EA">
        <w:rPr>
          <w:rFonts w:asciiTheme="minorHAnsi" w:hAnsiTheme="minorHAnsi" w:cstheme="minorHAnsi"/>
          <w:sz w:val="22"/>
          <w:szCs w:val="22"/>
          <w:lang w:val="en-GB"/>
        </w:rPr>
        <w:t>General Meeting in the event of its adjournment.</w:t>
      </w:r>
    </w:p>
    <w:p w14:paraId="60E1AF77" w14:textId="77777777" w:rsidR="007850C9" w:rsidRPr="00A277EA" w:rsidRDefault="007850C9">
      <w:pPr>
        <w:autoSpaceDE w:val="0"/>
        <w:autoSpaceDN w:val="0"/>
        <w:adjustRightInd w:val="0"/>
        <w:spacing w:line="320" w:lineRule="exact"/>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The proxy may / may not* grant further powers of proxy.</w:t>
      </w:r>
    </w:p>
    <w:p w14:paraId="4D15461D" w14:textId="77777777" w:rsidR="007850C9" w:rsidRPr="00A277EA" w:rsidRDefault="007850C9">
      <w:pPr>
        <w:autoSpaceDE w:val="0"/>
        <w:autoSpaceDN w:val="0"/>
        <w:adjustRightInd w:val="0"/>
        <w:spacing w:line="320" w:lineRule="exact"/>
        <w:jc w:val="both"/>
        <w:rPr>
          <w:rFonts w:asciiTheme="minorHAnsi" w:hAnsiTheme="minorHAnsi" w:cstheme="minorHAnsi"/>
          <w:sz w:val="22"/>
          <w:szCs w:val="22"/>
          <w:lang w:val="en-GB"/>
        </w:rPr>
      </w:pPr>
    </w:p>
    <w:p w14:paraId="442FB73A" w14:textId="77777777" w:rsidR="007850C9" w:rsidRPr="00A277EA" w:rsidRDefault="007850C9">
      <w:pPr>
        <w:autoSpaceDE w:val="0"/>
        <w:autoSpaceDN w:val="0"/>
        <w:adjustRightInd w:val="0"/>
        <w:spacing w:line="320" w:lineRule="exact"/>
        <w:jc w:val="both"/>
        <w:rPr>
          <w:rFonts w:asciiTheme="minorHAnsi" w:hAnsiTheme="minorHAnsi" w:cstheme="minorHAnsi"/>
          <w:sz w:val="22"/>
          <w:szCs w:val="22"/>
          <w:lang w:val="en-GB"/>
        </w:rPr>
      </w:pPr>
    </w:p>
    <w:p w14:paraId="75950D19" w14:textId="77777777" w:rsidR="007850C9" w:rsidRPr="00A277EA" w:rsidRDefault="007850C9">
      <w:pPr>
        <w:autoSpaceDE w:val="0"/>
        <w:autoSpaceDN w:val="0"/>
        <w:adjustRightInd w:val="0"/>
        <w:spacing w:line="320" w:lineRule="exact"/>
        <w:jc w:val="both"/>
        <w:rPr>
          <w:rFonts w:asciiTheme="minorHAnsi" w:hAnsiTheme="minorHAnsi" w:cstheme="minorHAnsi"/>
          <w:sz w:val="22"/>
          <w:szCs w:val="22"/>
          <w:lang w:val="en-GB"/>
        </w:rPr>
      </w:pPr>
    </w:p>
    <w:p w14:paraId="722480E6" w14:textId="77777777" w:rsidR="007850C9" w:rsidRPr="00A277EA" w:rsidRDefault="007850C9">
      <w:pPr>
        <w:autoSpaceDE w:val="0"/>
        <w:autoSpaceDN w:val="0"/>
        <w:adjustRightInd w:val="0"/>
        <w:spacing w:line="320" w:lineRule="exact"/>
        <w:jc w:val="both"/>
        <w:rPr>
          <w:rFonts w:asciiTheme="minorHAnsi" w:hAnsiTheme="minorHAnsi" w:cstheme="minorHAnsi"/>
          <w:sz w:val="22"/>
          <w:szCs w:val="22"/>
          <w:lang w:val="en-GB"/>
        </w:rPr>
      </w:pPr>
    </w:p>
    <w:p w14:paraId="7D71EB77" w14:textId="77777777" w:rsidR="007850C9" w:rsidRPr="00A277EA" w:rsidRDefault="007850C9">
      <w:pPr>
        <w:autoSpaceDE w:val="0"/>
        <w:autoSpaceDN w:val="0"/>
        <w:adjustRightInd w:val="0"/>
        <w:spacing w:line="320" w:lineRule="exact"/>
        <w:jc w:val="both"/>
        <w:rPr>
          <w:rFonts w:asciiTheme="minorHAnsi" w:hAnsiTheme="minorHAnsi" w:cstheme="minorHAnsi"/>
          <w:sz w:val="22"/>
          <w:szCs w:val="22"/>
          <w:lang w:val="en-GB"/>
        </w:rPr>
      </w:pPr>
    </w:p>
    <w:p w14:paraId="16633470" w14:textId="77777777" w:rsidR="007850C9" w:rsidRPr="00A277EA" w:rsidRDefault="007850C9">
      <w:pPr>
        <w:autoSpaceDE w:val="0"/>
        <w:autoSpaceDN w:val="0"/>
        <w:adjustRightInd w:val="0"/>
        <w:spacing w:line="320" w:lineRule="exact"/>
        <w:ind w:left="4680"/>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t>……………………………………………………..</w:t>
      </w:r>
    </w:p>
    <w:p w14:paraId="76DF5811" w14:textId="77777777" w:rsidR="007850C9" w:rsidRPr="00A277EA" w:rsidRDefault="007850C9">
      <w:pPr>
        <w:autoSpaceDE w:val="0"/>
        <w:autoSpaceDN w:val="0"/>
        <w:adjustRightInd w:val="0"/>
        <w:spacing w:line="360" w:lineRule="auto"/>
        <w:ind w:left="4680"/>
        <w:jc w:val="center"/>
        <w:rPr>
          <w:rFonts w:asciiTheme="minorHAnsi" w:hAnsiTheme="minorHAnsi" w:cstheme="minorHAnsi"/>
          <w:i/>
          <w:sz w:val="22"/>
          <w:szCs w:val="22"/>
          <w:lang w:val="en-GB"/>
        </w:rPr>
      </w:pPr>
      <w:r w:rsidRPr="00A277EA">
        <w:rPr>
          <w:rFonts w:asciiTheme="minorHAnsi" w:hAnsiTheme="minorHAnsi" w:cstheme="minorHAnsi"/>
          <w:i/>
          <w:sz w:val="22"/>
          <w:szCs w:val="22"/>
          <w:lang w:val="en-GB"/>
        </w:rPr>
        <w:t>(first name and surname)</w:t>
      </w:r>
    </w:p>
    <w:p w14:paraId="71428AE5" w14:textId="77777777" w:rsidR="007850C9" w:rsidRPr="00A277EA" w:rsidRDefault="007850C9" w:rsidP="006E1925">
      <w:pPr>
        <w:autoSpaceDE w:val="0"/>
        <w:autoSpaceDN w:val="0"/>
        <w:adjustRightInd w:val="0"/>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 </w:t>
      </w:r>
    </w:p>
    <w:p w14:paraId="20D763D0" w14:textId="77777777" w:rsidR="007850C9" w:rsidRPr="00A277EA" w:rsidRDefault="007850C9" w:rsidP="006E1925">
      <w:pPr>
        <w:autoSpaceDE w:val="0"/>
        <w:autoSpaceDN w:val="0"/>
        <w:adjustRightInd w:val="0"/>
        <w:jc w:val="both"/>
        <w:rPr>
          <w:rFonts w:asciiTheme="minorHAnsi" w:hAnsiTheme="minorHAnsi" w:cstheme="minorHAnsi"/>
          <w:sz w:val="22"/>
          <w:szCs w:val="22"/>
          <w:lang w:val="en-GB"/>
        </w:rPr>
      </w:pPr>
    </w:p>
    <w:p w14:paraId="021CD658" w14:textId="77777777" w:rsidR="00AF1D7A" w:rsidRPr="00A277EA" w:rsidRDefault="00AF1D7A" w:rsidP="006E1925">
      <w:pPr>
        <w:autoSpaceDE w:val="0"/>
        <w:autoSpaceDN w:val="0"/>
        <w:adjustRightInd w:val="0"/>
        <w:jc w:val="both"/>
        <w:rPr>
          <w:rFonts w:asciiTheme="minorHAnsi" w:hAnsiTheme="minorHAnsi" w:cstheme="minorHAnsi"/>
          <w:sz w:val="22"/>
          <w:szCs w:val="22"/>
          <w:lang w:val="en-GB"/>
        </w:rPr>
      </w:pPr>
    </w:p>
    <w:p w14:paraId="27578ECA" w14:textId="77777777" w:rsidR="00AF1D7A" w:rsidRPr="00A277EA" w:rsidRDefault="00AF1D7A" w:rsidP="006E1925">
      <w:pPr>
        <w:autoSpaceDE w:val="0"/>
        <w:autoSpaceDN w:val="0"/>
        <w:adjustRightInd w:val="0"/>
        <w:jc w:val="both"/>
        <w:rPr>
          <w:rFonts w:asciiTheme="minorHAnsi" w:hAnsiTheme="minorHAnsi" w:cstheme="minorHAnsi"/>
          <w:sz w:val="22"/>
          <w:szCs w:val="22"/>
          <w:lang w:val="en-GB"/>
        </w:rPr>
      </w:pPr>
    </w:p>
    <w:p w14:paraId="650DA44A" w14:textId="77777777" w:rsidR="007850C9" w:rsidRPr="00A277EA" w:rsidRDefault="007850C9" w:rsidP="006E1925">
      <w:pPr>
        <w:autoSpaceDE w:val="0"/>
        <w:autoSpaceDN w:val="0"/>
        <w:adjustRightInd w:val="0"/>
        <w:jc w:val="both"/>
        <w:rPr>
          <w:rFonts w:asciiTheme="minorHAnsi" w:hAnsiTheme="minorHAnsi" w:cstheme="minorHAnsi"/>
          <w:sz w:val="22"/>
          <w:szCs w:val="22"/>
          <w:lang w:val="en-GB"/>
        </w:rPr>
      </w:pPr>
    </w:p>
    <w:p w14:paraId="5764919C" w14:textId="77777777" w:rsidR="007850C9" w:rsidRPr="00A277EA" w:rsidRDefault="007850C9" w:rsidP="006E1925">
      <w:pPr>
        <w:pStyle w:val="Nagwek"/>
        <w:jc w:val="right"/>
        <w:rPr>
          <w:rFonts w:asciiTheme="minorHAnsi" w:hAnsiTheme="minorHAnsi" w:cstheme="minorHAnsi"/>
          <w:i/>
          <w:sz w:val="22"/>
          <w:szCs w:val="22"/>
          <w:lang w:val="en-GB"/>
        </w:rPr>
      </w:pPr>
      <w:r w:rsidRPr="00A277EA">
        <w:rPr>
          <w:rFonts w:asciiTheme="minorHAnsi" w:hAnsiTheme="minorHAnsi" w:cstheme="minorHAnsi"/>
          <w:i/>
          <w:sz w:val="22"/>
          <w:szCs w:val="22"/>
          <w:lang w:val="en-GB"/>
        </w:rPr>
        <w:lastRenderedPageBreak/>
        <w:t>………………………………………</w:t>
      </w:r>
    </w:p>
    <w:p w14:paraId="4832E8A2" w14:textId="77777777" w:rsidR="007850C9" w:rsidRPr="00A277EA" w:rsidRDefault="007850C9" w:rsidP="006E1925">
      <w:pPr>
        <w:pStyle w:val="Nagwek"/>
        <w:jc w:val="center"/>
        <w:rPr>
          <w:rFonts w:asciiTheme="minorHAnsi" w:hAnsiTheme="minorHAnsi" w:cstheme="minorHAnsi"/>
          <w:i/>
          <w:sz w:val="22"/>
          <w:szCs w:val="22"/>
          <w:lang w:val="en-GB"/>
        </w:rPr>
      </w:pPr>
      <w:r w:rsidRPr="00A277EA">
        <w:rPr>
          <w:rFonts w:asciiTheme="minorHAnsi" w:hAnsiTheme="minorHAnsi" w:cstheme="minorHAnsi"/>
          <w:i/>
          <w:sz w:val="22"/>
          <w:szCs w:val="22"/>
          <w:lang w:val="en-GB"/>
        </w:rPr>
        <w:tab/>
      </w:r>
      <w:r w:rsidRPr="00A277EA">
        <w:rPr>
          <w:rFonts w:asciiTheme="minorHAnsi" w:hAnsiTheme="minorHAnsi" w:cstheme="minorHAnsi"/>
          <w:i/>
          <w:sz w:val="22"/>
          <w:szCs w:val="22"/>
          <w:lang w:val="en-GB"/>
        </w:rPr>
        <w:tab/>
        <w:t>(place and date)</w:t>
      </w:r>
    </w:p>
    <w:p w14:paraId="64137C52" w14:textId="77777777" w:rsidR="007850C9" w:rsidRPr="00A277EA" w:rsidRDefault="007850C9" w:rsidP="006E1925">
      <w:pPr>
        <w:pStyle w:val="Tytu"/>
        <w:spacing w:line="300" w:lineRule="exact"/>
        <w:rPr>
          <w:rFonts w:asciiTheme="minorHAnsi" w:hAnsiTheme="minorHAnsi" w:cstheme="minorHAnsi"/>
          <w:szCs w:val="22"/>
          <w:lang w:val="en-GB"/>
        </w:rPr>
      </w:pPr>
    </w:p>
    <w:p w14:paraId="5A953E17" w14:textId="77777777" w:rsidR="007850C9" w:rsidRPr="00A277EA" w:rsidRDefault="007850C9" w:rsidP="006E1925">
      <w:pPr>
        <w:pStyle w:val="Tytu"/>
        <w:spacing w:line="300" w:lineRule="exact"/>
        <w:rPr>
          <w:rFonts w:asciiTheme="minorHAnsi" w:hAnsiTheme="minorHAnsi" w:cstheme="minorHAnsi"/>
          <w:szCs w:val="22"/>
          <w:lang w:val="en-GB"/>
        </w:rPr>
      </w:pPr>
      <w:r w:rsidRPr="00A277EA">
        <w:rPr>
          <w:rFonts w:asciiTheme="minorHAnsi" w:hAnsiTheme="minorHAnsi" w:cstheme="minorHAnsi"/>
          <w:szCs w:val="22"/>
          <w:lang w:val="en-GB"/>
        </w:rPr>
        <w:t>Power of proxy granted by a legal entity or a partnership</w:t>
      </w:r>
    </w:p>
    <w:p w14:paraId="2A7BCC34" w14:textId="77777777" w:rsidR="007850C9" w:rsidRPr="00A277EA" w:rsidRDefault="007850C9" w:rsidP="006E1925">
      <w:pPr>
        <w:autoSpaceDE w:val="0"/>
        <w:autoSpaceDN w:val="0"/>
        <w:adjustRightInd w:val="0"/>
        <w:spacing w:line="300" w:lineRule="exact"/>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 xml:space="preserve">to participate in the </w:t>
      </w:r>
      <w:r w:rsidR="00DB4301" w:rsidRPr="00A277EA">
        <w:rPr>
          <w:rFonts w:asciiTheme="minorHAnsi" w:hAnsiTheme="minorHAnsi" w:cstheme="minorHAnsi"/>
          <w:b/>
          <w:sz w:val="22"/>
          <w:szCs w:val="22"/>
          <w:lang w:val="en-GB"/>
        </w:rPr>
        <w:t xml:space="preserve">Annual </w:t>
      </w:r>
      <w:r w:rsidRPr="00A277EA">
        <w:rPr>
          <w:rFonts w:asciiTheme="minorHAnsi" w:hAnsiTheme="minorHAnsi" w:cstheme="minorHAnsi"/>
          <w:b/>
          <w:sz w:val="22"/>
          <w:szCs w:val="22"/>
          <w:lang w:val="en-GB"/>
        </w:rPr>
        <w:t>General Meeting of</w:t>
      </w:r>
    </w:p>
    <w:p w14:paraId="6A55A42E" w14:textId="35E55981" w:rsidR="007850C9" w:rsidRPr="00A277EA" w:rsidRDefault="007850C9" w:rsidP="006E1925">
      <w:pPr>
        <w:autoSpaceDE w:val="0"/>
        <w:autoSpaceDN w:val="0"/>
        <w:adjustRightInd w:val="0"/>
        <w:spacing w:line="300" w:lineRule="exact"/>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 xml:space="preserve">KRUK S.A. of </w:t>
      </w:r>
      <w:r w:rsidR="00A519CC" w:rsidRPr="00A277EA">
        <w:rPr>
          <w:rFonts w:asciiTheme="minorHAnsi" w:hAnsiTheme="minorHAnsi" w:cstheme="minorHAnsi"/>
          <w:b/>
          <w:sz w:val="22"/>
          <w:szCs w:val="22"/>
          <w:lang w:val="en-GB"/>
        </w:rPr>
        <w:t>Wroclaw</w:t>
      </w:r>
      <w:r w:rsidRPr="00A277EA">
        <w:rPr>
          <w:rFonts w:asciiTheme="minorHAnsi" w:hAnsiTheme="minorHAnsi" w:cstheme="minorHAnsi"/>
          <w:b/>
          <w:sz w:val="22"/>
          <w:szCs w:val="22"/>
          <w:lang w:val="en-GB"/>
        </w:rPr>
        <w:t xml:space="preserve">, convened for </w:t>
      </w:r>
      <w:r w:rsidR="00892E83" w:rsidRPr="00A277EA">
        <w:rPr>
          <w:rFonts w:asciiTheme="minorHAnsi" w:hAnsiTheme="minorHAnsi" w:cstheme="minorHAnsi"/>
          <w:b/>
          <w:sz w:val="22"/>
          <w:szCs w:val="22"/>
          <w:lang w:val="en-GB"/>
        </w:rPr>
        <w:t>16 June 2021</w:t>
      </w:r>
    </w:p>
    <w:p w14:paraId="728868E0" w14:textId="77777777" w:rsidR="007850C9" w:rsidRPr="00A277EA" w:rsidRDefault="007850C9">
      <w:pPr>
        <w:autoSpaceDE w:val="0"/>
        <w:autoSpaceDN w:val="0"/>
        <w:adjustRightInd w:val="0"/>
        <w:spacing w:line="300" w:lineRule="exact"/>
        <w:jc w:val="both"/>
        <w:rPr>
          <w:rFonts w:asciiTheme="minorHAnsi" w:hAnsiTheme="minorHAnsi" w:cstheme="minorHAnsi"/>
          <w:sz w:val="22"/>
          <w:szCs w:val="22"/>
          <w:lang w:val="en-GB"/>
        </w:rPr>
      </w:pPr>
    </w:p>
    <w:p w14:paraId="762C565A" w14:textId="77777777" w:rsidR="007850C9" w:rsidRPr="00A277EA" w:rsidRDefault="007850C9">
      <w:pPr>
        <w:autoSpaceDE w:val="0"/>
        <w:autoSpaceDN w:val="0"/>
        <w:adjustRightInd w:val="0"/>
        <w:spacing w:line="300" w:lineRule="exact"/>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I / We, the undersigned</w:t>
      </w:r>
    </w:p>
    <w:p w14:paraId="1DF9BA00" w14:textId="77777777" w:rsidR="007850C9" w:rsidRPr="00A277EA" w:rsidRDefault="007850C9">
      <w:pPr>
        <w:autoSpaceDE w:val="0"/>
        <w:autoSpaceDN w:val="0"/>
        <w:adjustRightInd w:val="0"/>
        <w:spacing w:line="300" w:lineRule="exact"/>
        <w:jc w:val="both"/>
        <w:rPr>
          <w:rFonts w:asciiTheme="minorHAnsi" w:hAnsiTheme="minorHAnsi" w:cstheme="minorHAnsi"/>
          <w:i/>
          <w:sz w:val="22"/>
          <w:szCs w:val="22"/>
          <w:lang w:val="en-GB"/>
        </w:rPr>
      </w:pPr>
      <w:r w:rsidRPr="00A277EA">
        <w:rPr>
          <w:rFonts w:asciiTheme="minorHAnsi" w:hAnsiTheme="minorHAnsi" w:cstheme="minorHAnsi"/>
          <w:i/>
          <w:sz w:val="22"/>
          <w:szCs w:val="22"/>
          <w:lang w:val="en-GB"/>
        </w:rPr>
        <w:t>(first name and surname) ……………………………………………………………………………………………</w:t>
      </w:r>
    </w:p>
    <w:p w14:paraId="10615CDB" w14:textId="77777777" w:rsidR="007850C9" w:rsidRPr="00A277EA" w:rsidRDefault="007850C9">
      <w:pPr>
        <w:autoSpaceDE w:val="0"/>
        <w:autoSpaceDN w:val="0"/>
        <w:adjustRightInd w:val="0"/>
        <w:spacing w:line="300" w:lineRule="exact"/>
        <w:jc w:val="both"/>
        <w:rPr>
          <w:rFonts w:asciiTheme="minorHAnsi" w:hAnsiTheme="minorHAnsi" w:cstheme="minorHAnsi"/>
          <w:i/>
          <w:sz w:val="22"/>
          <w:szCs w:val="22"/>
          <w:lang w:val="en-GB"/>
        </w:rPr>
      </w:pPr>
      <w:r w:rsidRPr="00A277EA">
        <w:rPr>
          <w:rFonts w:asciiTheme="minorHAnsi" w:hAnsiTheme="minorHAnsi" w:cstheme="minorHAnsi"/>
          <w:i/>
          <w:sz w:val="22"/>
          <w:szCs w:val="22"/>
          <w:lang w:val="en-GB"/>
        </w:rPr>
        <w:t>email address ............................................................. telephone number ……………………………</w:t>
      </w:r>
      <w:r w:rsidRPr="00A277EA">
        <w:rPr>
          <w:rFonts w:asciiTheme="minorHAnsi" w:hAnsiTheme="minorHAnsi" w:cstheme="minorHAnsi"/>
          <w:i/>
          <w:sz w:val="22"/>
          <w:szCs w:val="22"/>
          <w:lang w:val="en-GB"/>
        </w:rPr>
        <w:tab/>
      </w:r>
    </w:p>
    <w:p w14:paraId="023402A6" w14:textId="77777777" w:rsidR="007850C9" w:rsidRPr="00A277EA" w:rsidRDefault="007850C9">
      <w:pPr>
        <w:autoSpaceDE w:val="0"/>
        <w:autoSpaceDN w:val="0"/>
        <w:adjustRightInd w:val="0"/>
        <w:spacing w:line="300" w:lineRule="exact"/>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and</w:t>
      </w:r>
    </w:p>
    <w:p w14:paraId="2056398D" w14:textId="77777777" w:rsidR="007850C9" w:rsidRPr="00A277EA" w:rsidRDefault="007850C9">
      <w:pPr>
        <w:autoSpaceDE w:val="0"/>
        <w:autoSpaceDN w:val="0"/>
        <w:adjustRightInd w:val="0"/>
        <w:spacing w:line="300" w:lineRule="exact"/>
        <w:jc w:val="both"/>
        <w:rPr>
          <w:rFonts w:asciiTheme="minorHAnsi" w:hAnsiTheme="minorHAnsi" w:cstheme="minorHAnsi"/>
          <w:i/>
          <w:sz w:val="22"/>
          <w:szCs w:val="22"/>
          <w:lang w:val="en-GB"/>
        </w:rPr>
      </w:pPr>
      <w:r w:rsidRPr="00A277EA">
        <w:rPr>
          <w:rFonts w:asciiTheme="minorHAnsi" w:hAnsiTheme="minorHAnsi" w:cstheme="minorHAnsi"/>
          <w:i/>
          <w:sz w:val="22"/>
          <w:szCs w:val="22"/>
          <w:lang w:val="en-GB"/>
        </w:rPr>
        <w:t>(first name and surname) ……………………………………………………………………………………………</w:t>
      </w:r>
    </w:p>
    <w:p w14:paraId="26EAA640" w14:textId="77777777" w:rsidR="007850C9" w:rsidRPr="00A277EA" w:rsidRDefault="007850C9">
      <w:pPr>
        <w:autoSpaceDE w:val="0"/>
        <w:autoSpaceDN w:val="0"/>
        <w:adjustRightInd w:val="0"/>
        <w:spacing w:line="300" w:lineRule="exact"/>
        <w:jc w:val="both"/>
        <w:rPr>
          <w:rFonts w:asciiTheme="minorHAnsi" w:hAnsiTheme="minorHAnsi" w:cstheme="minorHAnsi"/>
          <w:i/>
          <w:sz w:val="22"/>
          <w:szCs w:val="22"/>
          <w:lang w:val="en-GB"/>
        </w:rPr>
      </w:pPr>
      <w:r w:rsidRPr="00A277EA">
        <w:rPr>
          <w:rFonts w:asciiTheme="minorHAnsi" w:hAnsiTheme="minorHAnsi" w:cstheme="minorHAnsi"/>
          <w:i/>
          <w:sz w:val="22"/>
          <w:szCs w:val="22"/>
          <w:lang w:val="en-GB"/>
        </w:rPr>
        <w:t>email address ............................................................. telephone number ……………………………</w:t>
      </w:r>
      <w:r w:rsidRPr="00A277EA">
        <w:rPr>
          <w:rFonts w:asciiTheme="minorHAnsi" w:hAnsiTheme="minorHAnsi" w:cstheme="minorHAnsi"/>
          <w:i/>
          <w:sz w:val="22"/>
          <w:szCs w:val="22"/>
          <w:lang w:val="en-GB"/>
        </w:rPr>
        <w:tab/>
      </w:r>
    </w:p>
    <w:p w14:paraId="12F8AF6F" w14:textId="77777777" w:rsidR="007850C9" w:rsidRPr="00A277EA" w:rsidRDefault="007850C9">
      <w:pPr>
        <w:autoSpaceDE w:val="0"/>
        <w:autoSpaceDN w:val="0"/>
        <w:adjustRightInd w:val="0"/>
        <w:spacing w:line="300" w:lineRule="exact"/>
        <w:jc w:val="both"/>
        <w:rPr>
          <w:rFonts w:asciiTheme="minorHAnsi" w:hAnsiTheme="minorHAnsi" w:cstheme="minorHAnsi"/>
          <w:sz w:val="22"/>
          <w:szCs w:val="22"/>
          <w:lang w:val="en-GB"/>
        </w:rPr>
      </w:pPr>
    </w:p>
    <w:p w14:paraId="696EE20E" w14:textId="0FF230E7" w:rsidR="007850C9" w:rsidRPr="00A277EA" w:rsidRDefault="007850C9">
      <w:pPr>
        <w:autoSpaceDE w:val="0"/>
        <w:autoSpaceDN w:val="0"/>
        <w:adjustRightInd w:val="0"/>
        <w:spacing w:line="300" w:lineRule="exact"/>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authorised to act on behalf of ....................................................................... </w:t>
      </w:r>
      <w:r w:rsidRPr="00A277EA">
        <w:rPr>
          <w:rFonts w:asciiTheme="minorHAnsi" w:hAnsiTheme="minorHAnsi" w:cstheme="minorHAnsi"/>
          <w:i/>
          <w:sz w:val="22"/>
          <w:szCs w:val="22"/>
          <w:lang w:val="en-GB"/>
        </w:rPr>
        <w:t>(Shareholder</w:t>
      </w:r>
      <w:r w:rsidR="008D683D" w:rsidRPr="00A277EA">
        <w:rPr>
          <w:rFonts w:asciiTheme="minorHAnsi" w:hAnsiTheme="minorHAnsi" w:cstheme="minorHAnsi"/>
          <w:i/>
          <w:sz w:val="22"/>
          <w:szCs w:val="22"/>
          <w:lang w:val="en-GB"/>
        </w:rPr>
        <w:t>’</w:t>
      </w:r>
      <w:r w:rsidRPr="00A277EA">
        <w:rPr>
          <w:rFonts w:asciiTheme="minorHAnsi" w:hAnsiTheme="minorHAnsi" w:cstheme="minorHAnsi"/>
          <w:i/>
          <w:sz w:val="22"/>
          <w:szCs w:val="22"/>
          <w:lang w:val="en-GB"/>
        </w:rPr>
        <w:t>s name)</w:t>
      </w:r>
      <w:r w:rsidRPr="00A277EA">
        <w:rPr>
          <w:rFonts w:asciiTheme="minorHAnsi" w:hAnsiTheme="minorHAnsi" w:cstheme="minorHAnsi"/>
          <w:sz w:val="22"/>
          <w:szCs w:val="22"/>
          <w:lang w:val="en-GB"/>
        </w:rPr>
        <w:t xml:space="preserve"> of ............................................., entered in ............................................. under No. .........................................., represent that </w:t>
      </w:r>
      <w:r w:rsidRPr="00A277EA">
        <w:rPr>
          <w:rFonts w:asciiTheme="minorHAnsi" w:hAnsiTheme="minorHAnsi" w:cstheme="minorHAnsi"/>
          <w:i/>
          <w:sz w:val="22"/>
          <w:szCs w:val="22"/>
          <w:lang w:val="en-GB"/>
        </w:rPr>
        <w:t>…………………………………… (Shareholder</w:t>
      </w:r>
      <w:r w:rsidR="008D683D" w:rsidRPr="00A277EA">
        <w:rPr>
          <w:rFonts w:asciiTheme="minorHAnsi" w:hAnsiTheme="minorHAnsi" w:cstheme="minorHAnsi"/>
          <w:i/>
          <w:sz w:val="22"/>
          <w:szCs w:val="22"/>
          <w:lang w:val="en-GB"/>
        </w:rPr>
        <w:t>’</w:t>
      </w:r>
      <w:r w:rsidRPr="00A277EA">
        <w:rPr>
          <w:rFonts w:asciiTheme="minorHAnsi" w:hAnsiTheme="minorHAnsi" w:cstheme="minorHAnsi"/>
          <w:i/>
          <w:sz w:val="22"/>
          <w:szCs w:val="22"/>
          <w:lang w:val="en-GB"/>
        </w:rPr>
        <w:t>s name)</w:t>
      </w:r>
      <w:r w:rsidRPr="00A277EA">
        <w:rPr>
          <w:rFonts w:asciiTheme="minorHAnsi" w:hAnsiTheme="minorHAnsi" w:cstheme="minorHAnsi"/>
          <w:sz w:val="22"/>
          <w:szCs w:val="22"/>
          <w:lang w:val="en-GB"/>
        </w:rPr>
        <w:t xml:space="preserve"> is a Shareholder of KRUK S.A. of </w:t>
      </w:r>
      <w:r w:rsidR="00A519CC" w:rsidRPr="00A277EA">
        <w:rPr>
          <w:rFonts w:asciiTheme="minorHAnsi" w:hAnsiTheme="minorHAnsi" w:cstheme="minorHAnsi"/>
          <w:sz w:val="22"/>
          <w:szCs w:val="22"/>
          <w:lang w:val="en-GB"/>
        </w:rPr>
        <w:t>Wroclaw</w:t>
      </w:r>
      <w:r w:rsidRPr="00A277EA">
        <w:rPr>
          <w:rFonts w:asciiTheme="minorHAnsi" w:hAnsiTheme="minorHAnsi" w:cstheme="minorHAnsi"/>
          <w:sz w:val="22"/>
          <w:szCs w:val="22"/>
          <w:lang w:val="en-GB"/>
        </w:rPr>
        <w:t xml:space="preserve">, holding ………………… (…………) ordinary bearer shares in KRUK S.A. of </w:t>
      </w:r>
      <w:r w:rsidR="00A519CC" w:rsidRPr="00A277EA">
        <w:rPr>
          <w:rFonts w:asciiTheme="minorHAnsi" w:hAnsiTheme="minorHAnsi" w:cstheme="minorHAnsi"/>
          <w:sz w:val="22"/>
          <w:szCs w:val="22"/>
          <w:lang w:val="en-GB"/>
        </w:rPr>
        <w:t>Wroclaw</w:t>
      </w:r>
      <w:r w:rsidRPr="00A277EA">
        <w:rPr>
          <w:rFonts w:asciiTheme="minorHAnsi" w:hAnsiTheme="minorHAnsi" w:cstheme="minorHAnsi"/>
          <w:sz w:val="22"/>
          <w:szCs w:val="22"/>
          <w:lang w:val="en-GB"/>
        </w:rPr>
        <w:t xml:space="preserve"> (“KRUK S.A.</w:t>
      </w:r>
      <w:r w:rsidR="008D683D" w:rsidRPr="00A277EA">
        <w:rPr>
          <w:rFonts w:asciiTheme="minorHAnsi" w:hAnsiTheme="minorHAnsi" w:cstheme="minorHAnsi"/>
          <w:sz w:val="22"/>
          <w:szCs w:val="22"/>
          <w:lang w:val="en-GB"/>
        </w:rPr>
        <w:t>”</w:t>
      </w:r>
      <w:r w:rsidRPr="00A277EA">
        <w:rPr>
          <w:rFonts w:asciiTheme="minorHAnsi" w:hAnsiTheme="minorHAnsi" w:cstheme="minorHAnsi"/>
          <w:sz w:val="22"/>
          <w:szCs w:val="22"/>
          <w:lang w:val="en-GB"/>
        </w:rPr>
        <w:t>)</w:t>
      </w:r>
    </w:p>
    <w:p w14:paraId="5DE31DC8" w14:textId="77777777" w:rsidR="007850C9" w:rsidRPr="00A277EA" w:rsidRDefault="007850C9" w:rsidP="006E1925">
      <w:pPr>
        <w:autoSpaceDE w:val="0"/>
        <w:autoSpaceDN w:val="0"/>
        <w:adjustRightInd w:val="0"/>
        <w:spacing w:line="300" w:lineRule="exact"/>
        <w:jc w:val="both"/>
        <w:rPr>
          <w:rFonts w:asciiTheme="minorHAnsi" w:hAnsiTheme="minorHAnsi" w:cstheme="minorHAnsi"/>
          <w:sz w:val="22"/>
          <w:szCs w:val="22"/>
          <w:lang w:val="en-GB"/>
        </w:rPr>
      </w:pPr>
      <w:r w:rsidRPr="00A277EA">
        <w:rPr>
          <w:rFonts w:asciiTheme="minorHAnsi" w:hAnsiTheme="minorHAnsi" w:cstheme="minorHAnsi"/>
          <w:b/>
          <w:sz w:val="22"/>
          <w:szCs w:val="22"/>
          <w:lang w:val="en-GB"/>
        </w:rPr>
        <w:t>and I/We hereby authorise:</w:t>
      </w:r>
    </w:p>
    <w:p w14:paraId="6CFA74AB" w14:textId="77777777" w:rsidR="007850C9" w:rsidRPr="00A277EA" w:rsidRDefault="007850C9" w:rsidP="006E1925">
      <w:pPr>
        <w:autoSpaceDE w:val="0"/>
        <w:autoSpaceDN w:val="0"/>
        <w:adjustRightInd w:val="0"/>
        <w:spacing w:line="300" w:lineRule="exact"/>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Mr/Ms ……………………………………………………………… </w:t>
      </w:r>
      <w:r w:rsidRPr="00A277EA">
        <w:rPr>
          <w:rFonts w:asciiTheme="minorHAnsi" w:hAnsiTheme="minorHAnsi" w:cstheme="minorHAnsi"/>
          <w:i/>
          <w:sz w:val="22"/>
          <w:szCs w:val="22"/>
          <w:lang w:val="en-GB"/>
        </w:rPr>
        <w:t>(first name and surname)</w:t>
      </w:r>
      <w:r w:rsidRPr="00A277EA">
        <w:rPr>
          <w:rFonts w:asciiTheme="minorHAnsi" w:hAnsiTheme="minorHAnsi" w:cstheme="minorHAnsi"/>
          <w:sz w:val="22"/>
          <w:szCs w:val="22"/>
          <w:lang w:val="en-GB"/>
        </w:rPr>
        <w:t>, holding ………................. (</w:t>
      </w:r>
      <w:r w:rsidRPr="00A277EA">
        <w:rPr>
          <w:rFonts w:asciiTheme="minorHAnsi" w:hAnsiTheme="minorHAnsi" w:cstheme="minorHAnsi"/>
          <w:i/>
          <w:sz w:val="22"/>
          <w:szCs w:val="22"/>
          <w:lang w:val="en-GB"/>
        </w:rPr>
        <w:t>type and number of ID document)</w:t>
      </w:r>
    </w:p>
    <w:p w14:paraId="5F5ABD5A" w14:textId="77777777" w:rsidR="007850C9" w:rsidRPr="00A277EA" w:rsidRDefault="007850C9" w:rsidP="006E1925">
      <w:pPr>
        <w:autoSpaceDE w:val="0"/>
        <w:autoSpaceDN w:val="0"/>
        <w:adjustRightInd w:val="0"/>
        <w:spacing w:line="300" w:lineRule="exact"/>
        <w:jc w:val="both"/>
        <w:rPr>
          <w:rFonts w:asciiTheme="minorHAnsi" w:hAnsiTheme="minorHAnsi" w:cstheme="minorHAnsi"/>
          <w:i/>
          <w:sz w:val="22"/>
          <w:szCs w:val="22"/>
          <w:lang w:val="en-GB"/>
        </w:rPr>
      </w:pPr>
      <w:r w:rsidRPr="00A277EA">
        <w:rPr>
          <w:rFonts w:asciiTheme="minorHAnsi" w:hAnsiTheme="minorHAnsi" w:cstheme="minorHAnsi"/>
          <w:i/>
          <w:sz w:val="22"/>
          <w:szCs w:val="22"/>
          <w:lang w:val="en-GB"/>
        </w:rPr>
        <w:t>[or]</w:t>
      </w:r>
    </w:p>
    <w:p w14:paraId="371F2201" w14:textId="77777777" w:rsidR="007850C9" w:rsidRPr="00A277EA" w:rsidRDefault="007850C9" w:rsidP="006E1925">
      <w:pPr>
        <w:autoSpaceDE w:val="0"/>
        <w:autoSpaceDN w:val="0"/>
        <w:adjustRightInd w:val="0"/>
        <w:spacing w:line="300" w:lineRule="exact"/>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 </w:t>
      </w:r>
      <w:r w:rsidRPr="00A277EA">
        <w:rPr>
          <w:rFonts w:asciiTheme="minorHAnsi" w:hAnsiTheme="minorHAnsi" w:cstheme="minorHAnsi"/>
          <w:i/>
          <w:sz w:val="22"/>
          <w:szCs w:val="22"/>
          <w:lang w:val="en-GB"/>
        </w:rPr>
        <w:t>(company name)</w:t>
      </w:r>
      <w:r w:rsidR="008D683D" w:rsidRPr="00A277EA">
        <w:rPr>
          <w:rFonts w:asciiTheme="minorHAnsi" w:hAnsiTheme="minorHAnsi" w:cstheme="minorHAnsi"/>
          <w:i/>
          <w:sz w:val="22"/>
          <w:szCs w:val="22"/>
          <w:lang w:val="en-GB"/>
        </w:rPr>
        <w:t xml:space="preserve"> </w:t>
      </w:r>
      <w:r w:rsidRPr="00A277EA">
        <w:rPr>
          <w:rFonts w:asciiTheme="minorHAnsi" w:hAnsiTheme="minorHAnsi" w:cstheme="minorHAnsi"/>
          <w:sz w:val="22"/>
          <w:szCs w:val="22"/>
          <w:lang w:val="en-GB"/>
        </w:rPr>
        <w:t>of……………………………………………….., with its registered office at ……………………………………………..., entered in ......................................... under No. ......................................</w:t>
      </w:r>
    </w:p>
    <w:p w14:paraId="406840F4" w14:textId="77777777" w:rsidR="007850C9" w:rsidRPr="00A277EA" w:rsidRDefault="007850C9" w:rsidP="006E1925">
      <w:pPr>
        <w:autoSpaceDE w:val="0"/>
        <w:autoSpaceDN w:val="0"/>
        <w:adjustRightInd w:val="0"/>
        <w:spacing w:line="300" w:lineRule="exact"/>
        <w:jc w:val="both"/>
        <w:rPr>
          <w:rFonts w:asciiTheme="minorHAnsi" w:hAnsiTheme="minorHAnsi" w:cstheme="minorHAnsi"/>
          <w:sz w:val="22"/>
          <w:szCs w:val="22"/>
          <w:lang w:val="en-GB"/>
        </w:rPr>
      </w:pPr>
    </w:p>
    <w:p w14:paraId="7A909A24" w14:textId="77777777" w:rsidR="007850C9" w:rsidRPr="00A277EA" w:rsidRDefault="007850C9" w:rsidP="006E1925">
      <w:pPr>
        <w:autoSpaceDE w:val="0"/>
        <w:autoSpaceDN w:val="0"/>
        <w:adjustRightInd w:val="0"/>
        <w:spacing w:line="300" w:lineRule="exact"/>
        <w:jc w:val="both"/>
        <w:rPr>
          <w:rFonts w:asciiTheme="minorHAnsi" w:hAnsiTheme="minorHAnsi" w:cstheme="minorHAnsi"/>
          <w:sz w:val="22"/>
          <w:szCs w:val="22"/>
          <w:lang w:val="en-GB"/>
        </w:rPr>
      </w:pPr>
    </w:p>
    <w:p w14:paraId="18765E8D" w14:textId="4EF72CAB" w:rsidR="007850C9" w:rsidRPr="00A277EA" w:rsidRDefault="007850C9" w:rsidP="006E1925">
      <w:pPr>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to represent the Shareholder at the </w:t>
      </w:r>
      <w:r w:rsidR="00DB4301" w:rsidRPr="00A277EA">
        <w:rPr>
          <w:rFonts w:asciiTheme="minorHAnsi" w:hAnsiTheme="minorHAnsi" w:cstheme="minorHAnsi"/>
          <w:sz w:val="22"/>
          <w:szCs w:val="22"/>
          <w:lang w:val="en-GB"/>
        </w:rPr>
        <w:t xml:space="preserve">Annual </w:t>
      </w:r>
      <w:r w:rsidRPr="00A277EA">
        <w:rPr>
          <w:rFonts w:asciiTheme="minorHAnsi" w:hAnsiTheme="minorHAnsi" w:cstheme="minorHAnsi"/>
          <w:sz w:val="22"/>
          <w:szCs w:val="22"/>
          <w:lang w:val="en-GB"/>
        </w:rPr>
        <w:t xml:space="preserve">General Meeting of KRUK S.A. convened for </w:t>
      </w:r>
      <w:r w:rsidR="00892E83" w:rsidRPr="00A277EA">
        <w:rPr>
          <w:rFonts w:asciiTheme="minorHAnsi" w:hAnsiTheme="minorHAnsi" w:cstheme="minorHAnsi"/>
          <w:sz w:val="22"/>
          <w:szCs w:val="22"/>
          <w:lang w:val="en-GB"/>
        </w:rPr>
        <w:t>16 June 2021</w:t>
      </w:r>
      <w:r w:rsidRPr="00A277EA">
        <w:rPr>
          <w:rFonts w:asciiTheme="minorHAnsi" w:hAnsiTheme="minorHAnsi" w:cstheme="minorHAnsi"/>
          <w:sz w:val="22"/>
          <w:szCs w:val="22"/>
          <w:lang w:val="en-GB"/>
        </w:rPr>
        <w:t xml:space="preserve">, to be held in </w:t>
      </w:r>
      <w:r w:rsidR="00A519CC" w:rsidRPr="00A277EA">
        <w:rPr>
          <w:rFonts w:asciiTheme="minorHAnsi" w:hAnsiTheme="minorHAnsi" w:cstheme="minorHAnsi"/>
          <w:sz w:val="22"/>
          <w:szCs w:val="22"/>
          <w:lang w:val="en-GB"/>
        </w:rPr>
        <w:t xml:space="preserve">Wroclaw, Head Office of KRUK S.A., </w:t>
      </w:r>
      <w:proofErr w:type="spellStart"/>
      <w:r w:rsidR="00A519CC" w:rsidRPr="00A277EA">
        <w:rPr>
          <w:rFonts w:asciiTheme="minorHAnsi" w:hAnsiTheme="minorHAnsi" w:cstheme="minorHAnsi"/>
          <w:sz w:val="22"/>
          <w:szCs w:val="22"/>
          <w:lang w:val="en-GB"/>
        </w:rPr>
        <w:t>Wołowska</w:t>
      </w:r>
      <w:proofErr w:type="spellEnd"/>
      <w:r w:rsidR="00A519CC" w:rsidRPr="00A277EA">
        <w:rPr>
          <w:rFonts w:asciiTheme="minorHAnsi" w:hAnsiTheme="minorHAnsi" w:cstheme="minorHAnsi"/>
          <w:sz w:val="22"/>
          <w:szCs w:val="22"/>
          <w:lang w:val="en-GB"/>
        </w:rPr>
        <w:t xml:space="preserve"> 8, Wroclaw</w:t>
      </w:r>
      <w:r w:rsidRPr="00A277EA">
        <w:rPr>
          <w:rFonts w:asciiTheme="minorHAnsi" w:hAnsiTheme="minorHAnsi" w:cstheme="minorHAnsi"/>
          <w:sz w:val="22"/>
          <w:szCs w:val="22"/>
          <w:lang w:val="en-GB"/>
        </w:rPr>
        <w:t xml:space="preserve">, Poland, and in particular to participate in and take floor at the </w:t>
      </w:r>
      <w:r w:rsidR="00DB4301" w:rsidRPr="00A277EA">
        <w:rPr>
          <w:rFonts w:asciiTheme="minorHAnsi" w:hAnsiTheme="minorHAnsi" w:cstheme="minorHAnsi"/>
          <w:sz w:val="22"/>
          <w:szCs w:val="22"/>
          <w:lang w:val="en-GB"/>
        </w:rPr>
        <w:t xml:space="preserve">Annual </w:t>
      </w:r>
      <w:r w:rsidRPr="00A277EA">
        <w:rPr>
          <w:rFonts w:asciiTheme="minorHAnsi" w:hAnsiTheme="minorHAnsi" w:cstheme="minorHAnsi"/>
          <w:sz w:val="22"/>
          <w:szCs w:val="22"/>
          <w:lang w:val="en-GB"/>
        </w:rPr>
        <w:t>General Meeting, to sign the list of attendance, and to vote ……….......... (………) shares / all the Shareholder</w:t>
      </w:r>
      <w:r w:rsidR="008D683D" w:rsidRPr="00A277EA">
        <w:rPr>
          <w:rFonts w:asciiTheme="minorHAnsi" w:hAnsiTheme="minorHAnsi" w:cstheme="minorHAnsi"/>
          <w:sz w:val="22"/>
          <w:szCs w:val="22"/>
          <w:lang w:val="en-GB"/>
        </w:rPr>
        <w:t>’</w:t>
      </w:r>
      <w:r w:rsidRPr="00A277EA">
        <w:rPr>
          <w:rFonts w:asciiTheme="minorHAnsi" w:hAnsiTheme="minorHAnsi" w:cstheme="minorHAnsi"/>
          <w:sz w:val="22"/>
          <w:szCs w:val="22"/>
          <w:lang w:val="en-GB"/>
        </w:rPr>
        <w:t>s shares* on behalf of the Shareholder in accordance with the voting instructions / at the proxy</w:t>
      </w:r>
      <w:r w:rsidR="008D683D" w:rsidRPr="00A277EA">
        <w:rPr>
          <w:rFonts w:asciiTheme="minorHAnsi" w:hAnsiTheme="minorHAnsi" w:cstheme="minorHAnsi"/>
          <w:sz w:val="22"/>
          <w:szCs w:val="22"/>
          <w:lang w:val="en-GB"/>
        </w:rPr>
        <w:t>’</w:t>
      </w:r>
      <w:r w:rsidRPr="00A277EA">
        <w:rPr>
          <w:rFonts w:asciiTheme="minorHAnsi" w:hAnsiTheme="minorHAnsi" w:cstheme="minorHAnsi"/>
          <w:sz w:val="22"/>
          <w:szCs w:val="22"/>
          <w:lang w:val="en-GB"/>
        </w:rPr>
        <w:t>s discretion.*</w:t>
      </w:r>
      <w:r w:rsidR="008D683D" w:rsidRPr="00A277EA">
        <w:rPr>
          <w:rFonts w:asciiTheme="minorHAnsi" w:hAnsiTheme="minorHAnsi" w:cstheme="minorHAnsi"/>
          <w:sz w:val="22"/>
          <w:szCs w:val="22"/>
          <w:lang w:val="en-GB"/>
        </w:rPr>
        <w:t xml:space="preserve"> </w:t>
      </w:r>
    </w:p>
    <w:p w14:paraId="10160A49" w14:textId="77777777" w:rsidR="007850C9" w:rsidRPr="00A277EA" w:rsidRDefault="007850C9">
      <w:pPr>
        <w:autoSpaceDE w:val="0"/>
        <w:autoSpaceDN w:val="0"/>
        <w:adjustRightInd w:val="0"/>
        <w:spacing w:line="300" w:lineRule="exact"/>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The proxy identified above shall remain authorised to represent …………………………….……………… </w:t>
      </w:r>
      <w:r w:rsidRPr="00A277EA">
        <w:rPr>
          <w:rFonts w:asciiTheme="minorHAnsi" w:hAnsiTheme="minorHAnsi" w:cstheme="minorHAnsi"/>
          <w:i/>
          <w:sz w:val="22"/>
          <w:szCs w:val="22"/>
          <w:lang w:val="en-GB"/>
        </w:rPr>
        <w:t>(Shareholder</w:t>
      </w:r>
      <w:r w:rsidR="008D683D" w:rsidRPr="00A277EA">
        <w:rPr>
          <w:rFonts w:asciiTheme="minorHAnsi" w:hAnsiTheme="minorHAnsi" w:cstheme="minorHAnsi"/>
          <w:i/>
          <w:sz w:val="22"/>
          <w:szCs w:val="22"/>
          <w:lang w:val="en-GB"/>
        </w:rPr>
        <w:t>’</w:t>
      </w:r>
      <w:r w:rsidRPr="00A277EA">
        <w:rPr>
          <w:rFonts w:asciiTheme="minorHAnsi" w:hAnsiTheme="minorHAnsi" w:cstheme="minorHAnsi"/>
          <w:i/>
          <w:sz w:val="22"/>
          <w:szCs w:val="22"/>
          <w:lang w:val="en-GB"/>
        </w:rPr>
        <w:t>s name)</w:t>
      </w:r>
      <w:r w:rsidRPr="00A277EA">
        <w:rPr>
          <w:rFonts w:asciiTheme="minorHAnsi" w:hAnsiTheme="minorHAnsi" w:cstheme="minorHAnsi"/>
          <w:sz w:val="22"/>
          <w:szCs w:val="22"/>
          <w:lang w:val="en-GB"/>
        </w:rPr>
        <w:t xml:space="preserve"> at the </w:t>
      </w:r>
      <w:r w:rsidR="004228B8" w:rsidRPr="00A277EA">
        <w:rPr>
          <w:rFonts w:asciiTheme="minorHAnsi" w:hAnsiTheme="minorHAnsi" w:cstheme="minorHAnsi"/>
          <w:sz w:val="22"/>
          <w:szCs w:val="22"/>
          <w:lang w:val="en-GB"/>
        </w:rPr>
        <w:t xml:space="preserve">Annual </w:t>
      </w:r>
      <w:r w:rsidRPr="00A277EA">
        <w:rPr>
          <w:rFonts w:asciiTheme="minorHAnsi" w:hAnsiTheme="minorHAnsi" w:cstheme="minorHAnsi"/>
          <w:sz w:val="22"/>
          <w:szCs w:val="22"/>
          <w:lang w:val="en-GB"/>
        </w:rPr>
        <w:t>General Meeting in the event of its adjournment.</w:t>
      </w:r>
    </w:p>
    <w:p w14:paraId="38955BCD" w14:textId="77777777" w:rsidR="007850C9" w:rsidRPr="00A277EA" w:rsidRDefault="007850C9">
      <w:pPr>
        <w:autoSpaceDE w:val="0"/>
        <w:autoSpaceDN w:val="0"/>
        <w:adjustRightInd w:val="0"/>
        <w:spacing w:line="300" w:lineRule="exact"/>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The proxy may / may not* grant further powers of proxy.</w:t>
      </w:r>
    </w:p>
    <w:p w14:paraId="54EF93AC" w14:textId="77777777" w:rsidR="007850C9" w:rsidRPr="00A277EA" w:rsidRDefault="007850C9">
      <w:pPr>
        <w:autoSpaceDE w:val="0"/>
        <w:autoSpaceDN w:val="0"/>
        <w:adjustRightInd w:val="0"/>
        <w:spacing w:line="300" w:lineRule="exact"/>
        <w:jc w:val="both"/>
        <w:rPr>
          <w:rFonts w:asciiTheme="minorHAnsi" w:hAnsiTheme="minorHAnsi" w:cstheme="minorHAnsi"/>
          <w:sz w:val="22"/>
          <w:szCs w:val="22"/>
          <w:lang w:val="en-GB"/>
        </w:rPr>
      </w:pPr>
    </w:p>
    <w:p w14:paraId="06012347" w14:textId="77777777" w:rsidR="007850C9" w:rsidRPr="00A277EA" w:rsidRDefault="007850C9">
      <w:pPr>
        <w:autoSpaceDE w:val="0"/>
        <w:autoSpaceDN w:val="0"/>
        <w:adjustRightInd w:val="0"/>
        <w:spacing w:line="300" w:lineRule="exact"/>
        <w:jc w:val="both"/>
        <w:rPr>
          <w:rFonts w:asciiTheme="minorHAnsi" w:hAnsiTheme="minorHAnsi" w:cstheme="minorHAnsi"/>
          <w:i/>
          <w:sz w:val="22"/>
          <w:szCs w:val="22"/>
          <w:lang w:val="en-GB"/>
        </w:rPr>
      </w:pPr>
      <w:r w:rsidRPr="00A277EA">
        <w:rPr>
          <w:rFonts w:asciiTheme="minorHAnsi" w:hAnsiTheme="minorHAnsi" w:cstheme="minorHAnsi"/>
          <w:i/>
          <w:sz w:val="22"/>
          <w:szCs w:val="22"/>
          <w:lang w:val="en-GB"/>
        </w:rPr>
        <w:t xml:space="preserve">Appendices: </w:t>
      </w:r>
    </w:p>
    <w:p w14:paraId="74B2FC95" w14:textId="77777777" w:rsidR="007850C9" w:rsidRPr="00A277EA" w:rsidRDefault="007850C9">
      <w:pPr>
        <w:numPr>
          <w:ilvl w:val="0"/>
          <w:numId w:val="1"/>
        </w:numPr>
        <w:autoSpaceDE w:val="0"/>
        <w:autoSpaceDN w:val="0"/>
        <w:adjustRightInd w:val="0"/>
        <w:spacing w:line="300" w:lineRule="exact"/>
        <w:jc w:val="both"/>
        <w:rPr>
          <w:rFonts w:asciiTheme="minorHAnsi" w:hAnsiTheme="minorHAnsi" w:cstheme="minorHAnsi"/>
          <w:i/>
          <w:sz w:val="22"/>
          <w:szCs w:val="22"/>
          <w:lang w:val="en-GB"/>
        </w:rPr>
      </w:pPr>
      <w:r w:rsidRPr="00A277EA">
        <w:rPr>
          <w:rFonts w:asciiTheme="minorHAnsi" w:hAnsiTheme="minorHAnsi" w:cstheme="minorHAnsi"/>
          <w:i/>
          <w:sz w:val="22"/>
          <w:szCs w:val="22"/>
          <w:lang w:val="en-GB"/>
        </w:rPr>
        <w:t>Copy of the Shareholder</w:t>
      </w:r>
      <w:r w:rsidR="008D683D" w:rsidRPr="00A277EA">
        <w:rPr>
          <w:rFonts w:asciiTheme="minorHAnsi" w:hAnsiTheme="minorHAnsi" w:cstheme="minorHAnsi"/>
          <w:i/>
          <w:sz w:val="22"/>
          <w:szCs w:val="22"/>
          <w:lang w:val="en-GB"/>
        </w:rPr>
        <w:t>’</w:t>
      </w:r>
      <w:r w:rsidRPr="00A277EA">
        <w:rPr>
          <w:rFonts w:asciiTheme="minorHAnsi" w:hAnsiTheme="minorHAnsi" w:cstheme="minorHAnsi"/>
          <w:i/>
          <w:sz w:val="22"/>
          <w:szCs w:val="22"/>
          <w:lang w:val="en-GB"/>
        </w:rPr>
        <w:t>s entry in the register</w:t>
      </w:r>
    </w:p>
    <w:p w14:paraId="1190DD43" w14:textId="77777777" w:rsidR="007850C9" w:rsidRPr="00A277EA" w:rsidRDefault="007850C9">
      <w:pPr>
        <w:autoSpaceDE w:val="0"/>
        <w:autoSpaceDN w:val="0"/>
        <w:adjustRightInd w:val="0"/>
        <w:ind w:left="4678"/>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t>……………………………………………………..</w:t>
      </w:r>
    </w:p>
    <w:p w14:paraId="7D851400" w14:textId="77777777" w:rsidR="007850C9" w:rsidRPr="00A277EA" w:rsidRDefault="007850C9">
      <w:pPr>
        <w:autoSpaceDE w:val="0"/>
        <w:autoSpaceDN w:val="0"/>
        <w:adjustRightInd w:val="0"/>
        <w:spacing w:line="360" w:lineRule="auto"/>
        <w:ind w:left="4680"/>
        <w:jc w:val="center"/>
        <w:rPr>
          <w:rFonts w:asciiTheme="minorHAnsi" w:hAnsiTheme="minorHAnsi" w:cstheme="minorHAnsi"/>
          <w:i/>
          <w:sz w:val="22"/>
          <w:szCs w:val="22"/>
          <w:lang w:val="en-GB"/>
        </w:rPr>
      </w:pPr>
      <w:r w:rsidRPr="00A277EA">
        <w:rPr>
          <w:rFonts w:asciiTheme="minorHAnsi" w:hAnsiTheme="minorHAnsi" w:cstheme="minorHAnsi"/>
          <w:i/>
          <w:sz w:val="22"/>
          <w:szCs w:val="22"/>
          <w:lang w:val="en-GB"/>
        </w:rPr>
        <w:t>(first name and surname)</w:t>
      </w:r>
    </w:p>
    <w:p w14:paraId="755D3AD5" w14:textId="77777777" w:rsidR="007850C9" w:rsidRPr="00A277EA" w:rsidRDefault="007850C9">
      <w:pPr>
        <w:autoSpaceDE w:val="0"/>
        <w:autoSpaceDN w:val="0"/>
        <w:adjustRightInd w:val="0"/>
        <w:spacing w:line="360" w:lineRule="auto"/>
        <w:ind w:left="4680"/>
        <w:jc w:val="center"/>
        <w:rPr>
          <w:rFonts w:asciiTheme="minorHAnsi" w:hAnsiTheme="minorHAnsi" w:cstheme="minorHAnsi"/>
          <w:i/>
          <w:sz w:val="22"/>
          <w:szCs w:val="22"/>
          <w:lang w:val="en-GB"/>
        </w:rPr>
      </w:pPr>
    </w:p>
    <w:p w14:paraId="14A700E2" w14:textId="77777777" w:rsidR="007850C9" w:rsidRPr="00A277EA" w:rsidRDefault="007850C9">
      <w:pPr>
        <w:autoSpaceDE w:val="0"/>
        <w:autoSpaceDN w:val="0"/>
        <w:adjustRightInd w:val="0"/>
        <w:spacing w:line="360" w:lineRule="auto"/>
        <w:ind w:left="4680"/>
        <w:jc w:val="center"/>
        <w:rPr>
          <w:rFonts w:asciiTheme="minorHAnsi" w:hAnsiTheme="minorHAnsi" w:cstheme="minorHAnsi"/>
          <w:i/>
          <w:sz w:val="22"/>
          <w:szCs w:val="22"/>
          <w:lang w:val="en-GB"/>
        </w:rPr>
      </w:pPr>
    </w:p>
    <w:p w14:paraId="65D9892F" w14:textId="77777777" w:rsidR="0074656B" w:rsidRPr="00A277EA" w:rsidRDefault="0074656B" w:rsidP="004E29E9">
      <w:pPr>
        <w:spacing w:line="259" w:lineRule="auto"/>
        <w:rPr>
          <w:rFonts w:asciiTheme="minorHAnsi" w:hAnsiTheme="minorHAnsi" w:cstheme="minorHAnsi"/>
          <w:i/>
          <w:sz w:val="22"/>
          <w:szCs w:val="22"/>
          <w:lang w:val="en-GB"/>
        </w:rPr>
      </w:pPr>
      <w:r w:rsidRPr="00A277EA">
        <w:rPr>
          <w:rFonts w:asciiTheme="minorHAnsi" w:hAnsiTheme="minorHAnsi" w:cstheme="minorHAnsi"/>
          <w:i/>
          <w:sz w:val="22"/>
          <w:szCs w:val="22"/>
          <w:lang w:val="en-GB"/>
        </w:rPr>
        <w:br w:type="page"/>
      </w:r>
    </w:p>
    <w:p w14:paraId="6570BAEC" w14:textId="77777777" w:rsidR="007850C9" w:rsidRPr="00A277EA" w:rsidRDefault="007850C9" w:rsidP="006E1925">
      <w:pPr>
        <w:autoSpaceDE w:val="0"/>
        <w:autoSpaceDN w:val="0"/>
        <w:adjustRightInd w:val="0"/>
        <w:rPr>
          <w:rFonts w:asciiTheme="minorHAnsi" w:hAnsiTheme="minorHAnsi" w:cstheme="minorHAnsi"/>
          <w:b/>
          <w:sz w:val="22"/>
          <w:szCs w:val="22"/>
          <w:lang w:val="en-GB"/>
        </w:rPr>
      </w:pPr>
      <w:r w:rsidRPr="00A277EA">
        <w:rPr>
          <w:rFonts w:asciiTheme="minorHAnsi" w:hAnsiTheme="minorHAnsi" w:cstheme="minorHAnsi"/>
          <w:b/>
          <w:sz w:val="22"/>
          <w:szCs w:val="22"/>
          <w:lang w:val="en-GB"/>
        </w:rPr>
        <w:lastRenderedPageBreak/>
        <w:t>TO: __________________________________________________________</w:t>
      </w:r>
    </w:p>
    <w:p w14:paraId="30BFCA53" w14:textId="77777777" w:rsidR="007850C9" w:rsidRPr="00A277EA" w:rsidRDefault="007850C9">
      <w:pPr>
        <w:autoSpaceDE w:val="0"/>
        <w:autoSpaceDN w:val="0"/>
        <w:adjustRightInd w:val="0"/>
        <w:rPr>
          <w:rFonts w:asciiTheme="minorHAnsi" w:hAnsiTheme="minorHAnsi" w:cstheme="minorHAnsi"/>
          <w:i/>
          <w:sz w:val="22"/>
          <w:szCs w:val="22"/>
          <w:lang w:val="en-GB"/>
        </w:rPr>
      </w:pPr>
      <w:r w:rsidRPr="00A277EA">
        <w:rPr>
          <w:rFonts w:asciiTheme="minorHAnsi" w:hAnsiTheme="minorHAnsi" w:cstheme="minorHAnsi"/>
          <w:i/>
          <w:sz w:val="22"/>
          <w:szCs w:val="22"/>
          <w:lang w:val="en-GB"/>
        </w:rPr>
        <w:t>(proxy</w:t>
      </w:r>
      <w:r w:rsidR="008D683D" w:rsidRPr="00A277EA">
        <w:rPr>
          <w:rFonts w:asciiTheme="minorHAnsi" w:hAnsiTheme="minorHAnsi" w:cstheme="minorHAnsi"/>
          <w:i/>
          <w:sz w:val="22"/>
          <w:szCs w:val="22"/>
          <w:lang w:val="en-GB"/>
        </w:rPr>
        <w:t>’</w:t>
      </w:r>
      <w:r w:rsidRPr="00A277EA">
        <w:rPr>
          <w:rFonts w:asciiTheme="minorHAnsi" w:hAnsiTheme="minorHAnsi" w:cstheme="minorHAnsi"/>
          <w:i/>
          <w:sz w:val="22"/>
          <w:szCs w:val="22"/>
          <w:lang w:val="en-GB"/>
        </w:rPr>
        <w:t>s first name and surname / company name)</w:t>
      </w:r>
    </w:p>
    <w:p w14:paraId="48C19CC8" w14:textId="77777777" w:rsidR="007850C9" w:rsidRPr="00A277EA" w:rsidRDefault="007850C9">
      <w:pPr>
        <w:autoSpaceDE w:val="0"/>
        <w:autoSpaceDN w:val="0"/>
        <w:adjustRightInd w:val="0"/>
        <w:rPr>
          <w:rFonts w:asciiTheme="minorHAnsi" w:hAnsiTheme="minorHAnsi" w:cstheme="minorHAnsi"/>
          <w:i/>
          <w:sz w:val="22"/>
          <w:szCs w:val="22"/>
          <w:lang w:val="en-GB"/>
        </w:rPr>
      </w:pPr>
    </w:p>
    <w:p w14:paraId="46A87B33" w14:textId="77777777" w:rsidR="007850C9" w:rsidRPr="00A277EA" w:rsidRDefault="007850C9">
      <w:pPr>
        <w:autoSpaceDE w:val="0"/>
        <w:autoSpaceDN w:val="0"/>
        <w:adjustRightInd w:val="0"/>
        <w:rPr>
          <w:rFonts w:asciiTheme="minorHAnsi" w:hAnsiTheme="minorHAnsi" w:cstheme="minorHAnsi"/>
          <w:i/>
          <w:sz w:val="22"/>
          <w:szCs w:val="22"/>
          <w:lang w:val="en-GB"/>
        </w:rPr>
      </w:pPr>
    </w:p>
    <w:p w14:paraId="488B2580" w14:textId="77777777" w:rsidR="007850C9" w:rsidRPr="00A277EA" w:rsidRDefault="007850C9">
      <w:pPr>
        <w:autoSpaceDE w:val="0"/>
        <w:autoSpaceDN w:val="0"/>
        <w:adjustRightInd w:val="0"/>
        <w:rPr>
          <w:rFonts w:asciiTheme="minorHAnsi" w:hAnsiTheme="minorHAnsi" w:cstheme="minorHAnsi"/>
          <w:sz w:val="22"/>
          <w:szCs w:val="22"/>
          <w:lang w:val="en-GB"/>
        </w:rPr>
      </w:pPr>
    </w:p>
    <w:p w14:paraId="1D2A6E67" w14:textId="77777777" w:rsidR="007850C9" w:rsidRPr="00A277EA" w:rsidRDefault="007850C9">
      <w:pPr>
        <w:autoSpaceDE w:val="0"/>
        <w:autoSpaceDN w:val="0"/>
        <w:adjustRightInd w:val="0"/>
        <w:rPr>
          <w:rFonts w:asciiTheme="minorHAnsi" w:hAnsiTheme="minorHAnsi" w:cstheme="minorHAnsi"/>
          <w:sz w:val="22"/>
          <w:szCs w:val="22"/>
          <w:lang w:val="en-GB"/>
        </w:rPr>
      </w:pPr>
      <w:r w:rsidRPr="00A277EA">
        <w:rPr>
          <w:rFonts w:asciiTheme="minorHAnsi" w:hAnsiTheme="minorHAnsi" w:cstheme="minorHAnsi"/>
          <w:sz w:val="22"/>
          <w:szCs w:val="22"/>
          <w:lang w:val="en-GB"/>
        </w:rPr>
        <w:t>SHAREHOLDER _______________________________________________</w:t>
      </w:r>
    </w:p>
    <w:p w14:paraId="7FDA2328" w14:textId="77777777" w:rsidR="007850C9" w:rsidRPr="00A277EA" w:rsidRDefault="007850C9">
      <w:pPr>
        <w:autoSpaceDE w:val="0"/>
        <w:autoSpaceDN w:val="0"/>
        <w:adjustRightInd w:val="0"/>
        <w:rPr>
          <w:rFonts w:asciiTheme="minorHAnsi" w:hAnsiTheme="minorHAnsi" w:cstheme="minorHAnsi"/>
          <w:i/>
          <w:sz w:val="22"/>
          <w:szCs w:val="22"/>
          <w:lang w:val="en-GB"/>
        </w:rPr>
      </w:pPr>
      <w:r w:rsidRPr="00A277EA">
        <w:rPr>
          <w:rFonts w:asciiTheme="minorHAnsi" w:hAnsiTheme="minorHAnsi" w:cstheme="minorHAnsi"/>
          <w:i/>
          <w:sz w:val="22"/>
          <w:szCs w:val="22"/>
          <w:lang w:val="en-GB"/>
        </w:rPr>
        <w:t>(Shareholder</w:t>
      </w:r>
      <w:r w:rsidR="008D683D" w:rsidRPr="00A277EA">
        <w:rPr>
          <w:rFonts w:asciiTheme="minorHAnsi" w:hAnsiTheme="minorHAnsi" w:cstheme="minorHAnsi"/>
          <w:i/>
          <w:sz w:val="22"/>
          <w:szCs w:val="22"/>
          <w:lang w:val="en-GB"/>
        </w:rPr>
        <w:t>’</w:t>
      </w:r>
      <w:r w:rsidRPr="00A277EA">
        <w:rPr>
          <w:rFonts w:asciiTheme="minorHAnsi" w:hAnsiTheme="minorHAnsi" w:cstheme="minorHAnsi"/>
          <w:i/>
          <w:sz w:val="22"/>
          <w:szCs w:val="22"/>
          <w:lang w:val="en-GB"/>
        </w:rPr>
        <w:t>s first name and surname / company name)</w:t>
      </w:r>
    </w:p>
    <w:p w14:paraId="6E83A925" w14:textId="77777777" w:rsidR="007850C9" w:rsidRPr="00A277EA" w:rsidRDefault="007850C9">
      <w:pPr>
        <w:autoSpaceDE w:val="0"/>
        <w:autoSpaceDN w:val="0"/>
        <w:adjustRightInd w:val="0"/>
        <w:rPr>
          <w:rFonts w:asciiTheme="minorHAnsi" w:hAnsiTheme="minorHAnsi" w:cstheme="minorHAnsi"/>
          <w:i/>
          <w:sz w:val="22"/>
          <w:szCs w:val="22"/>
          <w:lang w:val="en-GB"/>
        </w:rPr>
      </w:pPr>
    </w:p>
    <w:p w14:paraId="4BFCD4C5" w14:textId="77777777" w:rsidR="007850C9" w:rsidRPr="00A277EA" w:rsidRDefault="007850C9">
      <w:pPr>
        <w:pStyle w:val="Default"/>
        <w:spacing w:line="360" w:lineRule="auto"/>
        <w:jc w:val="center"/>
        <w:rPr>
          <w:rFonts w:asciiTheme="minorHAnsi" w:hAnsiTheme="minorHAnsi" w:cstheme="minorHAnsi"/>
          <w:b/>
          <w:bCs/>
          <w:sz w:val="22"/>
          <w:szCs w:val="22"/>
          <w:lang w:val="en-GB"/>
        </w:rPr>
      </w:pPr>
    </w:p>
    <w:p w14:paraId="3D7B6BCC" w14:textId="77777777" w:rsidR="007850C9" w:rsidRPr="00A277EA" w:rsidRDefault="007850C9">
      <w:pPr>
        <w:pStyle w:val="Default"/>
        <w:spacing w:line="360" w:lineRule="auto"/>
        <w:jc w:val="center"/>
        <w:rPr>
          <w:rFonts w:asciiTheme="minorHAnsi" w:hAnsiTheme="minorHAnsi" w:cstheme="minorHAnsi"/>
          <w:sz w:val="22"/>
          <w:szCs w:val="22"/>
          <w:lang w:val="en-GB"/>
        </w:rPr>
      </w:pPr>
      <w:r w:rsidRPr="00A277EA">
        <w:rPr>
          <w:rFonts w:asciiTheme="minorHAnsi" w:hAnsiTheme="minorHAnsi" w:cstheme="minorHAnsi"/>
          <w:b/>
          <w:sz w:val="22"/>
          <w:szCs w:val="22"/>
          <w:lang w:val="en-GB"/>
        </w:rPr>
        <w:t xml:space="preserve">PROXY FORM FOR </w:t>
      </w:r>
    </w:p>
    <w:p w14:paraId="42E34FF8" w14:textId="77777777" w:rsidR="007850C9" w:rsidRPr="00A277EA" w:rsidRDefault="007850C9">
      <w:pPr>
        <w:pStyle w:val="Default"/>
        <w:spacing w:line="360" w:lineRule="auto"/>
        <w:jc w:val="center"/>
        <w:rPr>
          <w:rFonts w:asciiTheme="minorHAnsi" w:hAnsiTheme="minorHAnsi" w:cstheme="minorHAnsi"/>
          <w:sz w:val="22"/>
          <w:szCs w:val="22"/>
          <w:lang w:val="en-GB"/>
        </w:rPr>
      </w:pPr>
      <w:r w:rsidRPr="00A277EA">
        <w:rPr>
          <w:rFonts w:asciiTheme="minorHAnsi" w:hAnsiTheme="minorHAnsi" w:cstheme="minorHAnsi"/>
          <w:b/>
          <w:sz w:val="22"/>
          <w:szCs w:val="22"/>
          <w:lang w:val="en-GB"/>
        </w:rPr>
        <w:t xml:space="preserve">the </w:t>
      </w:r>
      <w:r w:rsidR="009C7D4D" w:rsidRPr="00A277EA">
        <w:rPr>
          <w:rFonts w:asciiTheme="minorHAnsi" w:hAnsiTheme="minorHAnsi" w:cstheme="minorHAnsi"/>
          <w:b/>
          <w:bCs/>
          <w:sz w:val="22"/>
          <w:szCs w:val="22"/>
          <w:lang w:val="en-GB"/>
        </w:rPr>
        <w:t xml:space="preserve">Annual </w:t>
      </w:r>
      <w:r w:rsidRPr="00A277EA">
        <w:rPr>
          <w:rFonts w:asciiTheme="minorHAnsi" w:hAnsiTheme="minorHAnsi" w:cstheme="minorHAnsi"/>
          <w:b/>
          <w:bCs/>
          <w:sz w:val="22"/>
          <w:szCs w:val="22"/>
          <w:lang w:val="en-GB"/>
        </w:rPr>
        <w:t>General Meeting of KRUK S.A.,</w:t>
      </w:r>
    </w:p>
    <w:p w14:paraId="257FB549" w14:textId="7C2E015E" w:rsidR="00233539" w:rsidRPr="00A277EA" w:rsidRDefault="007850C9">
      <w:pPr>
        <w:pStyle w:val="Default"/>
        <w:spacing w:line="360" w:lineRule="auto"/>
        <w:jc w:val="center"/>
        <w:rPr>
          <w:rFonts w:asciiTheme="minorHAnsi" w:hAnsiTheme="minorHAnsi" w:cstheme="minorHAnsi"/>
          <w:sz w:val="22"/>
          <w:szCs w:val="22"/>
          <w:lang w:val="en-GB"/>
        </w:rPr>
      </w:pPr>
      <w:r w:rsidRPr="00A277EA">
        <w:rPr>
          <w:rFonts w:asciiTheme="minorHAnsi" w:hAnsiTheme="minorHAnsi" w:cstheme="minorHAnsi"/>
          <w:b/>
          <w:sz w:val="22"/>
          <w:szCs w:val="22"/>
          <w:lang w:val="en-GB"/>
        </w:rPr>
        <w:t xml:space="preserve">to be held on </w:t>
      </w:r>
      <w:r w:rsidR="00892E83" w:rsidRPr="00A277EA">
        <w:rPr>
          <w:rFonts w:asciiTheme="minorHAnsi" w:hAnsiTheme="minorHAnsi" w:cstheme="minorHAnsi"/>
          <w:b/>
          <w:sz w:val="22"/>
          <w:szCs w:val="22"/>
          <w:lang w:val="en-GB"/>
        </w:rPr>
        <w:t>16 June 2021</w:t>
      </w:r>
    </w:p>
    <w:p w14:paraId="2F5A8358" w14:textId="77777777" w:rsidR="007850C9" w:rsidRPr="00A277EA" w:rsidRDefault="007850C9">
      <w:pPr>
        <w:rPr>
          <w:rFonts w:asciiTheme="minorHAnsi" w:hAnsiTheme="minorHAnsi" w:cstheme="minorHAnsi"/>
          <w:sz w:val="22"/>
          <w:szCs w:val="22"/>
          <w:lang w:val="en-GB"/>
        </w:rPr>
      </w:pPr>
    </w:p>
    <w:p w14:paraId="3E6D87EF" w14:textId="77777777" w:rsidR="00037F74" w:rsidRPr="00A277EA" w:rsidRDefault="00037F74">
      <w:pPr>
        <w:autoSpaceDE w:val="0"/>
        <w:autoSpaceDN w:val="0"/>
        <w:adjustRightInd w:val="0"/>
        <w:jc w:val="center"/>
        <w:rPr>
          <w:rFonts w:asciiTheme="minorHAnsi" w:hAnsiTheme="minorHAnsi" w:cstheme="minorHAnsi"/>
          <w:b/>
          <w:bCs/>
          <w:color w:val="000000"/>
          <w:sz w:val="22"/>
          <w:szCs w:val="22"/>
          <w:lang w:val="en-GB"/>
        </w:rPr>
      </w:pPr>
    </w:p>
    <w:p w14:paraId="16EE7E6E" w14:textId="0B62362E" w:rsidR="006705B9" w:rsidRPr="00A277EA" w:rsidRDefault="006705B9" w:rsidP="006705B9">
      <w:pPr>
        <w:autoSpaceDE w:val="0"/>
        <w:autoSpaceDN w:val="0"/>
        <w:adjustRightInd w:val="0"/>
        <w:spacing w:line="276" w:lineRule="auto"/>
        <w:jc w:val="center"/>
        <w:rPr>
          <w:rFonts w:asciiTheme="minorHAnsi" w:eastAsia="Calibri" w:hAnsiTheme="minorHAnsi" w:cstheme="minorHAnsi"/>
          <w:b/>
          <w:bCs/>
          <w:color w:val="000000"/>
          <w:sz w:val="22"/>
          <w:szCs w:val="22"/>
          <w:lang w:eastAsia="en-US"/>
        </w:rPr>
      </w:pPr>
      <w:r w:rsidRPr="00A277EA">
        <w:rPr>
          <w:rFonts w:asciiTheme="minorHAnsi" w:eastAsia="Calibri" w:hAnsiTheme="minorHAnsi" w:cstheme="minorHAnsi"/>
          <w:b/>
          <w:bCs/>
          <w:color w:val="000000"/>
          <w:sz w:val="22"/>
          <w:szCs w:val="22"/>
          <w:lang w:val="en-GB" w:eastAsia="en-US"/>
        </w:rPr>
        <w:t xml:space="preserve">Resolution No. </w:t>
      </w:r>
      <w:r w:rsidR="00745132" w:rsidRPr="00A277EA">
        <w:rPr>
          <w:rFonts w:asciiTheme="minorHAnsi" w:eastAsia="Calibri" w:hAnsiTheme="minorHAnsi" w:cstheme="minorHAnsi"/>
          <w:b/>
          <w:bCs/>
          <w:color w:val="000000"/>
          <w:sz w:val="22"/>
          <w:szCs w:val="22"/>
          <w:lang w:val="en-GB" w:eastAsia="en-US"/>
        </w:rPr>
        <w:t>1</w:t>
      </w:r>
      <w:r w:rsidRPr="00A277EA">
        <w:rPr>
          <w:rFonts w:asciiTheme="minorHAnsi" w:eastAsia="Calibri" w:hAnsiTheme="minorHAnsi" w:cstheme="minorHAnsi"/>
          <w:b/>
          <w:bCs/>
          <w:color w:val="000000"/>
          <w:sz w:val="22"/>
          <w:szCs w:val="22"/>
          <w:lang w:val="en-GB" w:eastAsia="en-US"/>
        </w:rPr>
        <w:t>/202</w:t>
      </w:r>
      <w:r w:rsidR="00892E83" w:rsidRPr="00A277EA">
        <w:rPr>
          <w:rFonts w:asciiTheme="minorHAnsi" w:eastAsia="Calibri" w:hAnsiTheme="minorHAnsi" w:cstheme="minorHAnsi"/>
          <w:b/>
          <w:bCs/>
          <w:color w:val="000000"/>
          <w:sz w:val="22"/>
          <w:szCs w:val="22"/>
          <w:lang w:val="en-GB" w:eastAsia="en-US"/>
        </w:rPr>
        <w:t>1</w:t>
      </w:r>
    </w:p>
    <w:p w14:paraId="56750339" w14:textId="77777777" w:rsidR="006705B9" w:rsidRPr="00A277EA" w:rsidRDefault="006705B9" w:rsidP="006705B9">
      <w:pPr>
        <w:autoSpaceDE w:val="0"/>
        <w:autoSpaceDN w:val="0"/>
        <w:adjustRightInd w:val="0"/>
        <w:spacing w:line="276" w:lineRule="auto"/>
        <w:jc w:val="center"/>
        <w:rPr>
          <w:rFonts w:asciiTheme="minorHAnsi" w:eastAsia="Calibri" w:hAnsiTheme="minorHAnsi" w:cstheme="minorHAnsi"/>
          <w:b/>
          <w:bCs/>
          <w:color w:val="000000"/>
          <w:sz w:val="22"/>
          <w:szCs w:val="22"/>
          <w:lang w:val="en-GB" w:eastAsia="en-US"/>
        </w:rPr>
      </w:pPr>
      <w:r w:rsidRPr="00A277EA">
        <w:rPr>
          <w:rFonts w:asciiTheme="minorHAnsi" w:eastAsia="Calibri" w:hAnsiTheme="minorHAnsi" w:cstheme="minorHAnsi"/>
          <w:b/>
          <w:bCs/>
          <w:color w:val="000000"/>
          <w:sz w:val="22"/>
          <w:szCs w:val="22"/>
          <w:lang w:val="en-GB" w:eastAsia="en-US"/>
        </w:rPr>
        <w:t>of the Annual General Meeting of KRUK S.A.</w:t>
      </w:r>
    </w:p>
    <w:p w14:paraId="62098390" w14:textId="13BA1843" w:rsidR="006705B9" w:rsidRPr="00A277EA" w:rsidRDefault="006705B9" w:rsidP="006705B9">
      <w:pPr>
        <w:autoSpaceDE w:val="0"/>
        <w:autoSpaceDN w:val="0"/>
        <w:adjustRightInd w:val="0"/>
        <w:spacing w:line="276" w:lineRule="auto"/>
        <w:jc w:val="center"/>
        <w:rPr>
          <w:rFonts w:asciiTheme="minorHAnsi" w:eastAsia="Calibri" w:hAnsiTheme="minorHAnsi" w:cstheme="minorHAnsi"/>
          <w:b/>
          <w:bCs/>
          <w:color w:val="000000"/>
          <w:sz w:val="22"/>
          <w:szCs w:val="22"/>
          <w:lang w:val="en-GB" w:eastAsia="en-US"/>
        </w:rPr>
      </w:pPr>
      <w:r w:rsidRPr="00A277EA">
        <w:rPr>
          <w:rFonts w:asciiTheme="minorHAnsi" w:eastAsia="Calibri" w:hAnsiTheme="minorHAnsi" w:cstheme="minorHAnsi"/>
          <w:b/>
          <w:bCs/>
          <w:color w:val="000000"/>
          <w:sz w:val="22"/>
          <w:szCs w:val="22"/>
          <w:lang w:val="en-GB" w:eastAsia="en-US"/>
        </w:rPr>
        <w:t xml:space="preserve">of </w:t>
      </w:r>
      <w:proofErr w:type="spellStart"/>
      <w:r w:rsidRPr="00A277EA">
        <w:rPr>
          <w:rFonts w:asciiTheme="minorHAnsi" w:eastAsia="Calibri" w:hAnsiTheme="minorHAnsi" w:cstheme="minorHAnsi"/>
          <w:b/>
          <w:bCs/>
          <w:color w:val="000000"/>
          <w:sz w:val="22"/>
          <w:szCs w:val="22"/>
          <w:lang w:val="en-GB" w:eastAsia="en-US"/>
        </w:rPr>
        <w:t>Wrocław</w:t>
      </w:r>
      <w:proofErr w:type="spellEnd"/>
      <w:r w:rsidRPr="00A277EA">
        <w:rPr>
          <w:rFonts w:asciiTheme="minorHAnsi" w:eastAsia="Calibri" w:hAnsiTheme="minorHAnsi" w:cstheme="minorHAnsi"/>
          <w:b/>
          <w:bCs/>
          <w:color w:val="000000"/>
          <w:sz w:val="22"/>
          <w:szCs w:val="22"/>
          <w:lang w:val="en-GB" w:eastAsia="en-US"/>
        </w:rPr>
        <w:t xml:space="preserve">, dated </w:t>
      </w:r>
      <w:r w:rsidR="00892E83" w:rsidRPr="00A277EA">
        <w:rPr>
          <w:rFonts w:asciiTheme="minorHAnsi" w:hAnsiTheme="minorHAnsi" w:cstheme="minorHAnsi"/>
          <w:b/>
          <w:sz w:val="22"/>
          <w:szCs w:val="22"/>
          <w:lang w:val="en-GB"/>
        </w:rPr>
        <w:t>16 June 2021</w:t>
      </w:r>
      <w:r w:rsidRPr="00A277EA">
        <w:rPr>
          <w:rFonts w:asciiTheme="minorHAnsi" w:eastAsia="Calibri" w:hAnsiTheme="minorHAnsi" w:cstheme="minorHAnsi"/>
          <w:b/>
          <w:bCs/>
          <w:color w:val="000000"/>
          <w:sz w:val="22"/>
          <w:szCs w:val="22"/>
          <w:lang w:val="en-GB" w:eastAsia="en-US"/>
        </w:rPr>
        <w:t xml:space="preserve"> </w:t>
      </w:r>
    </w:p>
    <w:p w14:paraId="22090DB2" w14:textId="77777777" w:rsidR="006705B9" w:rsidRPr="00A277EA" w:rsidRDefault="006705B9" w:rsidP="006705B9">
      <w:pPr>
        <w:autoSpaceDE w:val="0"/>
        <w:autoSpaceDN w:val="0"/>
        <w:adjustRightInd w:val="0"/>
        <w:spacing w:line="276" w:lineRule="auto"/>
        <w:jc w:val="center"/>
        <w:rPr>
          <w:rFonts w:asciiTheme="minorHAnsi" w:eastAsia="Calibri" w:hAnsiTheme="minorHAnsi" w:cstheme="minorHAnsi"/>
          <w:b/>
          <w:bCs/>
          <w:color w:val="000000"/>
          <w:sz w:val="22"/>
          <w:szCs w:val="22"/>
          <w:lang w:val="en-GB" w:eastAsia="en-US"/>
        </w:rPr>
      </w:pPr>
    </w:p>
    <w:p w14:paraId="505F2C19" w14:textId="77777777" w:rsidR="006705B9" w:rsidRPr="00A277EA" w:rsidRDefault="006705B9" w:rsidP="006705B9">
      <w:pPr>
        <w:autoSpaceDE w:val="0"/>
        <w:autoSpaceDN w:val="0"/>
        <w:adjustRightInd w:val="0"/>
        <w:spacing w:line="276" w:lineRule="auto"/>
        <w:jc w:val="both"/>
        <w:rPr>
          <w:rFonts w:asciiTheme="minorHAnsi" w:eastAsia="Calibri" w:hAnsiTheme="minorHAnsi" w:cstheme="minorHAnsi"/>
          <w:bCs/>
          <w:color w:val="000000"/>
          <w:sz w:val="22"/>
          <w:szCs w:val="22"/>
          <w:lang w:val="en-GB" w:eastAsia="en-US"/>
        </w:rPr>
      </w:pPr>
      <w:r w:rsidRPr="00A277EA">
        <w:rPr>
          <w:rFonts w:asciiTheme="minorHAnsi" w:eastAsia="Calibri" w:hAnsiTheme="minorHAnsi" w:cstheme="minorHAnsi"/>
          <w:color w:val="000000"/>
          <w:sz w:val="22"/>
          <w:szCs w:val="22"/>
          <w:lang w:val="en-GB" w:eastAsia="en-US"/>
        </w:rPr>
        <w:t>to appoint the Chair of the Annual General Meeting</w:t>
      </w:r>
    </w:p>
    <w:p w14:paraId="6E2B8B07" w14:textId="77777777" w:rsidR="006705B9" w:rsidRPr="00A277EA" w:rsidRDefault="006705B9" w:rsidP="006705B9">
      <w:pPr>
        <w:autoSpaceDE w:val="0"/>
        <w:autoSpaceDN w:val="0"/>
        <w:adjustRightInd w:val="0"/>
        <w:spacing w:line="276" w:lineRule="auto"/>
        <w:jc w:val="both"/>
        <w:rPr>
          <w:rFonts w:asciiTheme="minorHAnsi" w:eastAsia="Calibri" w:hAnsiTheme="minorHAnsi" w:cstheme="minorHAnsi"/>
          <w:bCs/>
          <w:color w:val="000000"/>
          <w:sz w:val="22"/>
          <w:szCs w:val="22"/>
          <w:lang w:val="en-GB" w:eastAsia="en-US"/>
        </w:rPr>
      </w:pPr>
    </w:p>
    <w:p w14:paraId="1781847B" w14:textId="77777777" w:rsidR="006705B9" w:rsidRPr="00A277EA" w:rsidRDefault="006705B9" w:rsidP="006705B9">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A277EA">
        <w:rPr>
          <w:rFonts w:asciiTheme="minorHAnsi" w:eastAsia="Calibri" w:hAnsiTheme="minorHAnsi" w:cstheme="minorHAnsi"/>
          <w:sz w:val="22"/>
          <w:szCs w:val="22"/>
          <w:lang w:val="en-GB" w:eastAsia="en-US"/>
        </w:rPr>
        <w:t>Acting pursuant to Art. 409 of the Commercial Companies Code, the Annual General Meeting of KRUK S.A. hereby resolves as follows:</w:t>
      </w:r>
    </w:p>
    <w:p w14:paraId="5EC41CC0" w14:textId="77777777" w:rsidR="006705B9" w:rsidRPr="00A277EA" w:rsidRDefault="006705B9" w:rsidP="006705B9">
      <w:pPr>
        <w:autoSpaceDE w:val="0"/>
        <w:autoSpaceDN w:val="0"/>
        <w:adjustRightInd w:val="0"/>
        <w:spacing w:line="276" w:lineRule="auto"/>
        <w:ind w:left="714" w:hanging="357"/>
        <w:jc w:val="both"/>
        <w:rPr>
          <w:rFonts w:asciiTheme="minorHAnsi" w:eastAsia="Calibri" w:hAnsiTheme="minorHAnsi" w:cstheme="minorHAnsi"/>
          <w:sz w:val="22"/>
          <w:szCs w:val="22"/>
          <w:lang w:val="en-GB" w:eastAsia="en-US"/>
        </w:rPr>
      </w:pPr>
    </w:p>
    <w:p w14:paraId="248FE930" w14:textId="77777777" w:rsidR="006705B9" w:rsidRPr="00A277EA" w:rsidRDefault="006705B9" w:rsidP="006705B9">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A277EA">
        <w:rPr>
          <w:rFonts w:asciiTheme="minorHAnsi" w:eastAsia="Calibri" w:hAnsiTheme="minorHAnsi" w:cstheme="minorHAnsi"/>
          <w:sz w:val="22"/>
          <w:szCs w:val="22"/>
          <w:lang w:val="en-GB" w:eastAsia="en-US"/>
        </w:rPr>
        <w:t>Section 1</w:t>
      </w:r>
    </w:p>
    <w:p w14:paraId="3FF19E72" w14:textId="77777777" w:rsidR="006705B9" w:rsidRPr="00A277EA" w:rsidRDefault="006705B9" w:rsidP="006705B9">
      <w:pPr>
        <w:autoSpaceDE w:val="0"/>
        <w:autoSpaceDN w:val="0"/>
        <w:adjustRightInd w:val="0"/>
        <w:spacing w:line="276" w:lineRule="auto"/>
        <w:jc w:val="both"/>
        <w:rPr>
          <w:rFonts w:asciiTheme="minorHAnsi" w:eastAsia="Calibri" w:hAnsiTheme="minorHAnsi" w:cstheme="minorHAnsi"/>
          <w:sz w:val="22"/>
          <w:szCs w:val="22"/>
          <w:lang w:val="en-GB" w:eastAsia="en-US"/>
        </w:rPr>
      </w:pPr>
      <w:r w:rsidRPr="00A277EA">
        <w:rPr>
          <w:rFonts w:asciiTheme="minorHAnsi" w:eastAsia="Calibri" w:hAnsiTheme="minorHAnsi" w:cstheme="minorHAnsi"/>
          <w:sz w:val="22"/>
          <w:szCs w:val="22"/>
          <w:lang w:val="en-GB" w:eastAsia="en-US"/>
        </w:rPr>
        <w:t>The following person shall be appointed as Chair of the Annual General Meeting:</w:t>
      </w:r>
    </w:p>
    <w:p w14:paraId="3358443F" w14:textId="77777777" w:rsidR="006705B9" w:rsidRPr="00A277EA" w:rsidRDefault="006705B9" w:rsidP="006705B9">
      <w:pPr>
        <w:autoSpaceDE w:val="0"/>
        <w:autoSpaceDN w:val="0"/>
        <w:adjustRightInd w:val="0"/>
        <w:spacing w:line="276" w:lineRule="auto"/>
        <w:ind w:left="714" w:hanging="357"/>
        <w:jc w:val="both"/>
        <w:rPr>
          <w:rFonts w:asciiTheme="minorHAnsi" w:eastAsia="Calibri" w:hAnsiTheme="minorHAnsi" w:cstheme="minorHAnsi"/>
          <w:sz w:val="22"/>
          <w:szCs w:val="22"/>
          <w:lang w:val="en-GB" w:eastAsia="en-US"/>
        </w:rPr>
      </w:pPr>
      <w:r w:rsidRPr="00A277EA">
        <w:rPr>
          <w:rFonts w:asciiTheme="minorHAnsi" w:eastAsia="Calibri" w:hAnsiTheme="minorHAnsi" w:cstheme="minorHAnsi"/>
          <w:sz w:val="22"/>
          <w:szCs w:val="22"/>
          <w:lang w:val="en-GB" w:eastAsia="en-US"/>
        </w:rPr>
        <w:t>........................................ .</w:t>
      </w:r>
    </w:p>
    <w:p w14:paraId="5C3EEDA4" w14:textId="77777777" w:rsidR="006705B9" w:rsidRPr="00A277EA" w:rsidRDefault="006705B9" w:rsidP="006705B9">
      <w:pPr>
        <w:autoSpaceDE w:val="0"/>
        <w:autoSpaceDN w:val="0"/>
        <w:adjustRightInd w:val="0"/>
        <w:spacing w:line="276" w:lineRule="auto"/>
        <w:ind w:left="714" w:hanging="357"/>
        <w:jc w:val="both"/>
        <w:rPr>
          <w:rFonts w:asciiTheme="minorHAnsi" w:eastAsia="Calibri" w:hAnsiTheme="minorHAnsi" w:cstheme="minorHAnsi"/>
          <w:sz w:val="22"/>
          <w:szCs w:val="22"/>
          <w:lang w:val="en-GB" w:eastAsia="en-US"/>
        </w:rPr>
      </w:pPr>
    </w:p>
    <w:p w14:paraId="752F94BA" w14:textId="77777777" w:rsidR="006705B9" w:rsidRPr="00A277EA" w:rsidRDefault="006705B9" w:rsidP="006705B9">
      <w:pPr>
        <w:autoSpaceDE w:val="0"/>
        <w:autoSpaceDN w:val="0"/>
        <w:adjustRightInd w:val="0"/>
        <w:spacing w:line="276" w:lineRule="auto"/>
        <w:ind w:left="714" w:hanging="357"/>
        <w:jc w:val="center"/>
        <w:rPr>
          <w:rFonts w:asciiTheme="minorHAnsi" w:eastAsia="Calibri" w:hAnsiTheme="minorHAnsi" w:cstheme="minorHAnsi"/>
          <w:sz w:val="22"/>
          <w:szCs w:val="22"/>
          <w:lang w:val="en-GB" w:eastAsia="en-US"/>
        </w:rPr>
      </w:pPr>
      <w:r w:rsidRPr="00A277EA">
        <w:rPr>
          <w:rFonts w:asciiTheme="minorHAnsi" w:eastAsia="Calibri" w:hAnsiTheme="minorHAnsi" w:cstheme="minorHAnsi"/>
          <w:sz w:val="22"/>
          <w:szCs w:val="22"/>
          <w:lang w:val="en-GB" w:eastAsia="en-US"/>
        </w:rPr>
        <w:t>Section 2</w:t>
      </w:r>
    </w:p>
    <w:p w14:paraId="3D698FD8" w14:textId="77777777" w:rsidR="006705B9" w:rsidRPr="00A277EA" w:rsidRDefault="006705B9" w:rsidP="006705B9">
      <w:pPr>
        <w:spacing w:line="276" w:lineRule="auto"/>
        <w:jc w:val="both"/>
        <w:rPr>
          <w:rFonts w:asciiTheme="minorHAnsi" w:eastAsia="Calibri" w:hAnsiTheme="minorHAnsi" w:cstheme="minorHAnsi"/>
          <w:sz w:val="22"/>
          <w:szCs w:val="22"/>
          <w:lang w:val="en-GB" w:eastAsia="en-US"/>
        </w:rPr>
      </w:pPr>
      <w:r w:rsidRPr="00A277EA">
        <w:rPr>
          <w:rFonts w:asciiTheme="minorHAnsi" w:eastAsia="Calibri" w:hAnsiTheme="minorHAnsi" w:cstheme="minorHAnsi"/>
          <w:sz w:val="22"/>
          <w:szCs w:val="22"/>
          <w:lang w:val="en-GB" w:eastAsia="en-US"/>
        </w:rPr>
        <w:t>This Resolution shall become effective as of its date.</w:t>
      </w:r>
    </w:p>
    <w:p w14:paraId="15C01714" w14:textId="77777777" w:rsidR="006705B9" w:rsidRPr="00A277EA" w:rsidRDefault="006705B9" w:rsidP="006705B9">
      <w:pPr>
        <w:spacing w:line="276" w:lineRule="auto"/>
        <w:ind w:left="714" w:hanging="357"/>
        <w:jc w:val="both"/>
        <w:rPr>
          <w:rFonts w:asciiTheme="minorHAnsi" w:eastAsia="Calibri" w:hAnsiTheme="minorHAnsi" w:cstheme="minorHAnsi"/>
          <w:b/>
          <w:sz w:val="22"/>
          <w:szCs w:val="22"/>
          <w:lang w:val="en-GB" w:eastAsia="en-US"/>
        </w:rPr>
      </w:pPr>
    </w:p>
    <w:p w14:paraId="61D9581E" w14:textId="77777777" w:rsidR="00745132" w:rsidRPr="00A277EA" w:rsidRDefault="00745132" w:rsidP="00745132">
      <w:pPr>
        <w:rPr>
          <w:rFonts w:asciiTheme="minorHAnsi" w:hAnsiTheme="minorHAnsi" w:cstheme="minorHAnsi"/>
          <w:sz w:val="22"/>
          <w:szCs w:val="22"/>
          <w:lang w:val="en-GB"/>
        </w:rPr>
      </w:pPr>
      <w:r w:rsidRPr="00A277EA">
        <w:rPr>
          <w:rFonts w:asciiTheme="minorHAnsi" w:hAnsiTheme="minorHAnsi" w:cstheme="minorHAnsi"/>
          <w:sz w:val="22"/>
          <w:szCs w:val="22"/>
          <w:lang w:val="en-GB"/>
        </w:rPr>
        <w:t>The Proxy shall:</w:t>
      </w:r>
    </w:p>
    <w:tbl>
      <w:tblPr>
        <w:tblStyle w:val="Default"/>
        <w:tblW w:w="0" w:type="auto"/>
        <w:tblInd w:w="-176" w:type="dxa"/>
        <w:tblLayout w:type="fixed"/>
        <w:tblLook w:val="04A0" w:firstRow="1" w:lastRow="0" w:firstColumn="1" w:lastColumn="0" w:noHBand="0" w:noVBand="1"/>
      </w:tblPr>
      <w:tblGrid>
        <w:gridCol w:w="3070"/>
        <w:gridCol w:w="3070"/>
        <w:gridCol w:w="3071"/>
      </w:tblGrid>
      <w:tr w:rsidR="00745132" w:rsidRPr="00A277EA" w14:paraId="1D85AC08" w14:textId="77777777" w:rsidTr="00DD0F54">
        <w:tc>
          <w:tcPr>
            <w:tcW w:w="3070" w:type="dxa"/>
          </w:tcPr>
          <w:p w14:paraId="6A166A23" w14:textId="77777777" w:rsidR="00745132" w:rsidRPr="00A277EA" w:rsidRDefault="00745132" w:rsidP="00DD0F54">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for the Resolution</w:t>
            </w:r>
          </w:p>
        </w:tc>
        <w:tc>
          <w:tcPr>
            <w:tcW w:w="3070" w:type="dxa"/>
          </w:tcPr>
          <w:p w14:paraId="78F2A87D" w14:textId="77777777" w:rsidR="00745132" w:rsidRPr="00A277EA" w:rsidRDefault="00745132" w:rsidP="00DD0F54">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against the Resolution</w:t>
            </w:r>
          </w:p>
        </w:tc>
        <w:tc>
          <w:tcPr>
            <w:tcW w:w="3071" w:type="dxa"/>
          </w:tcPr>
          <w:p w14:paraId="1036B335" w14:textId="77777777" w:rsidR="00745132" w:rsidRPr="00A277EA" w:rsidRDefault="00745132" w:rsidP="00DD0F54">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Abstain from voting on the Resolution</w:t>
            </w:r>
          </w:p>
        </w:tc>
      </w:tr>
      <w:tr w:rsidR="00745132" w:rsidRPr="00A277EA" w14:paraId="5F04F800" w14:textId="77777777" w:rsidTr="00DD0F54">
        <w:tc>
          <w:tcPr>
            <w:tcW w:w="3070" w:type="dxa"/>
            <w:shd w:val="clear" w:color="auto" w:fill="auto"/>
          </w:tcPr>
          <w:p w14:paraId="2C257617" w14:textId="77777777" w:rsidR="00745132" w:rsidRPr="00A277EA" w:rsidRDefault="00745132" w:rsidP="00DD0F54">
            <w:pPr>
              <w:jc w:val="center"/>
              <w:rPr>
                <w:rFonts w:asciiTheme="minorHAnsi" w:hAnsiTheme="minorHAnsi" w:cstheme="minorHAnsi"/>
                <w:sz w:val="22"/>
                <w:szCs w:val="22"/>
                <w:lang w:val="en-GB"/>
              </w:rPr>
            </w:pPr>
          </w:p>
          <w:p w14:paraId="34301943" w14:textId="77777777" w:rsidR="00745132" w:rsidRPr="00A277EA" w:rsidRDefault="00745132" w:rsidP="00DD0F54">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3"/>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00A277EA" w:rsidRPr="00A277EA">
              <w:rPr>
                <w:rFonts w:asciiTheme="minorHAnsi" w:hAnsiTheme="minorHAnsi" w:cstheme="minorHAnsi"/>
                <w:sz w:val="22"/>
                <w:szCs w:val="22"/>
                <w:lang w:val="en-GB"/>
              </w:rPr>
            </w:r>
            <w:r w:rsidR="00A277EA"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p w14:paraId="3445EF11" w14:textId="77777777" w:rsidR="00745132" w:rsidRPr="00A277EA" w:rsidRDefault="00745132" w:rsidP="00DD0F54">
            <w:pPr>
              <w:rPr>
                <w:rFonts w:asciiTheme="minorHAnsi" w:hAnsiTheme="minorHAnsi" w:cstheme="minorHAnsi"/>
                <w:sz w:val="22"/>
                <w:szCs w:val="22"/>
                <w:lang w:val="en-GB"/>
              </w:rPr>
            </w:pPr>
          </w:p>
        </w:tc>
        <w:tc>
          <w:tcPr>
            <w:tcW w:w="3070" w:type="dxa"/>
            <w:shd w:val="clear" w:color="auto" w:fill="auto"/>
          </w:tcPr>
          <w:p w14:paraId="79F11CD7" w14:textId="77777777" w:rsidR="00745132" w:rsidRPr="00A277EA" w:rsidRDefault="00745132" w:rsidP="00DD0F54">
            <w:pPr>
              <w:jc w:val="center"/>
              <w:rPr>
                <w:rFonts w:asciiTheme="minorHAnsi" w:hAnsiTheme="minorHAnsi" w:cstheme="minorHAnsi"/>
                <w:sz w:val="22"/>
                <w:szCs w:val="22"/>
                <w:lang w:val="en-GB"/>
              </w:rPr>
            </w:pPr>
          </w:p>
          <w:p w14:paraId="31EC50C1" w14:textId="77777777" w:rsidR="00745132" w:rsidRPr="00A277EA" w:rsidRDefault="00745132" w:rsidP="00DD0F54">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1"/>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00A277EA" w:rsidRPr="00A277EA">
              <w:rPr>
                <w:rFonts w:asciiTheme="minorHAnsi" w:hAnsiTheme="minorHAnsi" w:cstheme="minorHAnsi"/>
                <w:sz w:val="22"/>
                <w:szCs w:val="22"/>
                <w:lang w:val="en-GB"/>
              </w:rPr>
            </w:r>
            <w:r w:rsidR="00A277EA"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c>
          <w:tcPr>
            <w:tcW w:w="3071" w:type="dxa"/>
            <w:shd w:val="clear" w:color="auto" w:fill="auto"/>
          </w:tcPr>
          <w:p w14:paraId="51E2BE46" w14:textId="77777777" w:rsidR="00745132" w:rsidRPr="00A277EA" w:rsidRDefault="00745132" w:rsidP="00DD0F54">
            <w:pPr>
              <w:jc w:val="center"/>
              <w:rPr>
                <w:rFonts w:asciiTheme="minorHAnsi" w:hAnsiTheme="minorHAnsi" w:cstheme="minorHAnsi"/>
                <w:sz w:val="22"/>
                <w:szCs w:val="22"/>
                <w:lang w:val="en-GB"/>
              </w:rPr>
            </w:pPr>
          </w:p>
          <w:p w14:paraId="02AA6C2F" w14:textId="77777777" w:rsidR="00745132" w:rsidRPr="00A277EA" w:rsidRDefault="00745132" w:rsidP="00DD0F54">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2"/>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00A277EA" w:rsidRPr="00A277EA">
              <w:rPr>
                <w:rFonts w:asciiTheme="minorHAnsi" w:hAnsiTheme="minorHAnsi" w:cstheme="minorHAnsi"/>
                <w:sz w:val="22"/>
                <w:szCs w:val="22"/>
                <w:lang w:val="en-GB"/>
              </w:rPr>
            </w:r>
            <w:r w:rsidR="00A277EA"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r>
    </w:tbl>
    <w:p w14:paraId="5CAB094B" w14:textId="77777777" w:rsidR="00745132" w:rsidRPr="00A277EA" w:rsidRDefault="00745132" w:rsidP="00745132">
      <w:pPr>
        <w:pStyle w:val="Nagwek1"/>
        <w:tabs>
          <w:tab w:val="left" w:pos="0"/>
        </w:tabs>
        <w:rPr>
          <w:rFonts w:asciiTheme="minorHAnsi" w:hAnsiTheme="minorHAnsi" w:cstheme="minorHAnsi"/>
          <w:sz w:val="22"/>
          <w:szCs w:val="22"/>
          <w:lang w:val="en-GB"/>
        </w:rPr>
      </w:pPr>
      <w:r w:rsidRPr="00A277EA">
        <w:rPr>
          <w:rFonts w:asciiTheme="minorHAnsi" w:hAnsiTheme="minorHAnsi" w:cstheme="minorHAnsi"/>
          <w:b/>
          <w:sz w:val="22"/>
          <w:szCs w:val="22"/>
          <w:lang w:val="en-GB"/>
        </w:rPr>
        <w:t xml:space="preserve">I object to the Resolution </w:t>
      </w:r>
      <w:r w:rsidRPr="00A277EA">
        <w:rPr>
          <w:rFonts w:asciiTheme="minorHAnsi" w:hAnsiTheme="minorHAnsi" w:cstheme="minorHAnsi"/>
          <w:sz w:val="22"/>
          <w:szCs w:val="22"/>
          <w:lang w:val="en-GB"/>
        </w:rPr>
        <w:t>: YES/NO*)</w:t>
      </w:r>
    </w:p>
    <w:p w14:paraId="673ADA37" w14:textId="3A3D457C" w:rsidR="006705B9" w:rsidRPr="00A277EA" w:rsidRDefault="00745132" w:rsidP="004E29E9">
      <w:pPr>
        <w:jc w:val="both"/>
        <w:rPr>
          <w:rFonts w:asciiTheme="minorHAnsi" w:eastAsia="Calibri" w:hAnsiTheme="minorHAnsi" w:cstheme="minorHAnsi"/>
          <w:b/>
          <w:sz w:val="22"/>
          <w:szCs w:val="22"/>
          <w:lang w:val="en-GB" w:eastAsia="en-US"/>
        </w:rPr>
      </w:pPr>
      <w:r w:rsidRPr="00A277EA">
        <w:rPr>
          <w:rFonts w:asciiTheme="minorHAnsi" w:hAnsiTheme="minorHAnsi" w:cstheme="minorHAnsi"/>
          <w:sz w:val="22"/>
          <w:szCs w:val="22"/>
          <w:lang w:val="en-GB"/>
        </w:rPr>
        <w:t>The Proxy shall vote as indicated by crossing the appropriate box with “X”.</w:t>
      </w:r>
    </w:p>
    <w:p w14:paraId="57D2513C" w14:textId="77777777" w:rsidR="006705B9" w:rsidRPr="00A277EA" w:rsidRDefault="006705B9" w:rsidP="006705B9">
      <w:pPr>
        <w:spacing w:line="276" w:lineRule="auto"/>
        <w:ind w:left="714" w:hanging="357"/>
        <w:jc w:val="both"/>
        <w:rPr>
          <w:rFonts w:asciiTheme="minorHAnsi" w:eastAsia="Calibri" w:hAnsiTheme="minorHAnsi" w:cstheme="minorHAnsi"/>
          <w:b/>
          <w:sz w:val="22"/>
          <w:szCs w:val="22"/>
          <w:lang w:val="en-GB" w:eastAsia="en-US"/>
        </w:rPr>
      </w:pPr>
    </w:p>
    <w:p w14:paraId="4A26A308" w14:textId="77777777" w:rsidR="00A277EA" w:rsidRPr="00A277EA" w:rsidRDefault="00A277EA" w:rsidP="00A277EA">
      <w:pPr>
        <w:rPr>
          <w:rFonts w:asciiTheme="minorHAnsi" w:hAnsiTheme="minorHAnsi" w:cstheme="minorHAnsi"/>
          <w:b/>
          <w:sz w:val="22"/>
          <w:szCs w:val="22"/>
          <w:lang w:val="en-GB"/>
        </w:rPr>
      </w:pPr>
    </w:p>
    <w:p w14:paraId="47495188" w14:textId="77777777" w:rsidR="00A277EA" w:rsidRPr="00A277EA" w:rsidRDefault="00A277EA" w:rsidP="00A277EA">
      <w:pPr>
        <w:rPr>
          <w:rFonts w:asciiTheme="minorHAnsi" w:hAnsiTheme="minorHAnsi" w:cstheme="minorHAnsi"/>
          <w:b/>
          <w:sz w:val="22"/>
          <w:szCs w:val="22"/>
          <w:lang w:val="en-GB"/>
        </w:rPr>
      </w:pPr>
    </w:p>
    <w:p w14:paraId="62C9B043" w14:textId="77777777" w:rsidR="00A277EA" w:rsidRPr="00A277EA" w:rsidRDefault="00A277EA" w:rsidP="00A277EA">
      <w:pPr>
        <w:rPr>
          <w:rFonts w:asciiTheme="minorHAnsi" w:hAnsiTheme="minorHAnsi" w:cstheme="minorHAnsi"/>
          <w:b/>
          <w:sz w:val="22"/>
          <w:szCs w:val="22"/>
          <w:lang w:val="en-GB"/>
        </w:rPr>
      </w:pPr>
    </w:p>
    <w:p w14:paraId="3E2E85BD"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t>Resolution No. .../2021</w:t>
      </w:r>
    </w:p>
    <w:p w14:paraId="19CD6A2C"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bCs/>
          <w:color w:val="000000"/>
          <w:sz w:val="22"/>
          <w:szCs w:val="22"/>
          <w:lang w:val="en-GB"/>
        </w:rPr>
        <w:t xml:space="preserve">of the Annual </w:t>
      </w:r>
      <w:r w:rsidRPr="00A277EA">
        <w:rPr>
          <w:rFonts w:asciiTheme="minorHAnsi" w:hAnsiTheme="minorHAnsi" w:cstheme="minorHAnsi"/>
          <w:b/>
          <w:bCs/>
          <w:sz w:val="22"/>
          <w:szCs w:val="22"/>
          <w:lang w:val="en-GB"/>
        </w:rPr>
        <w:t>General Meeting of KRUK S.A.</w:t>
      </w:r>
    </w:p>
    <w:p w14:paraId="786ECA89"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 xml:space="preserve">of </w:t>
      </w:r>
      <w:proofErr w:type="spellStart"/>
      <w:r w:rsidRPr="00A277EA">
        <w:rPr>
          <w:rFonts w:asciiTheme="minorHAnsi" w:hAnsiTheme="minorHAnsi" w:cstheme="minorHAnsi"/>
          <w:b/>
          <w:bCs/>
          <w:sz w:val="22"/>
          <w:szCs w:val="22"/>
          <w:lang w:val="en-GB"/>
        </w:rPr>
        <w:t>Wrocław</w:t>
      </w:r>
      <w:proofErr w:type="spellEnd"/>
      <w:r w:rsidRPr="00A277EA">
        <w:rPr>
          <w:rFonts w:asciiTheme="minorHAnsi" w:hAnsiTheme="minorHAnsi" w:cstheme="minorHAnsi"/>
          <w:b/>
          <w:bCs/>
          <w:sz w:val="22"/>
          <w:szCs w:val="22"/>
          <w:lang w:val="en-GB"/>
        </w:rPr>
        <w:t xml:space="preserve">, dated </w:t>
      </w:r>
      <w:r w:rsidRPr="00A277EA">
        <w:rPr>
          <w:rFonts w:asciiTheme="minorHAnsi" w:hAnsiTheme="minorHAnsi" w:cstheme="minorHAnsi"/>
          <w:b/>
          <w:bCs/>
          <w:color w:val="000000"/>
          <w:sz w:val="22"/>
          <w:szCs w:val="22"/>
          <w:lang w:val="en-GB"/>
        </w:rPr>
        <w:t>June 16th 2021</w:t>
      </w:r>
    </w:p>
    <w:p w14:paraId="4D5CDE95" w14:textId="77777777" w:rsidR="00A277EA" w:rsidRPr="00A277EA" w:rsidRDefault="00A277EA" w:rsidP="00A277EA">
      <w:pPr>
        <w:autoSpaceDE w:val="0"/>
        <w:autoSpaceDN w:val="0"/>
        <w:adjustRightInd w:val="0"/>
        <w:ind w:hanging="714"/>
        <w:jc w:val="center"/>
        <w:rPr>
          <w:rFonts w:asciiTheme="minorHAnsi" w:hAnsiTheme="minorHAnsi" w:cstheme="minorHAnsi"/>
          <w:b/>
          <w:sz w:val="22"/>
          <w:szCs w:val="22"/>
          <w:lang w:val="en-GB"/>
        </w:rPr>
      </w:pPr>
    </w:p>
    <w:p w14:paraId="7ED3DADC" w14:textId="77777777" w:rsidR="00A277EA" w:rsidRPr="00A277EA" w:rsidRDefault="00A277EA" w:rsidP="00A277EA">
      <w:pPr>
        <w:autoSpaceDE w:val="0"/>
        <w:autoSpaceDN w:val="0"/>
        <w:adjustRightInd w:val="0"/>
        <w:ind w:hanging="714"/>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concerning: adoption the agenda for the Annual General Meeting</w:t>
      </w:r>
    </w:p>
    <w:p w14:paraId="208016DF" w14:textId="77777777" w:rsidR="00A277EA" w:rsidRPr="00A277EA" w:rsidRDefault="00A277EA" w:rsidP="00A277EA">
      <w:pPr>
        <w:autoSpaceDE w:val="0"/>
        <w:autoSpaceDN w:val="0"/>
        <w:adjustRightInd w:val="0"/>
        <w:ind w:hanging="714"/>
        <w:rPr>
          <w:rFonts w:asciiTheme="minorHAnsi" w:eastAsia="Calibri" w:hAnsiTheme="minorHAnsi" w:cstheme="minorHAnsi"/>
          <w:sz w:val="22"/>
          <w:szCs w:val="22"/>
          <w:lang w:val="en-GB"/>
        </w:rPr>
      </w:pPr>
    </w:p>
    <w:p w14:paraId="6CFA20AE" w14:textId="77777777" w:rsidR="00A277EA" w:rsidRPr="00A277EA" w:rsidRDefault="00A277EA" w:rsidP="00A277EA">
      <w:pPr>
        <w:autoSpaceDE w:val="0"/>
        <w:autoSpaceDN w:val="0"/>
        <w:adjustRightInd w:val="0"/>
        <w:ind w:hanging="714"/>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The Annual General Meeting of KRUK S.A. hereby resolves as follows:</w:t>
      </w:r>
    </w:p>
    <w:p w14:paraId="52C4B1D7"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lastRenderedPageBreak/>
        <w:t>Section 1</w:t>
      </w:r>
    </w:p>
    <w:p w14:paraId="5EE75E0B"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bookmarkStart w:id="1" w:name="_Hlk35263357"/>
      <w:r w:rsidRPr="00A277EA">
        <w:rPr>
          <w:rFonts w:asciiTheme="minorHAnsi" w:eastAsia="Calibri" w:hAnsiTheme="minorHAnsi" w:cstheme="minorHAnsi"/>
          <w:sz w:val="22"/>
          <w:szCs w:val="22"/>
          <w:lang w:val="en-GB"/>
        </w:rPr>
        <w:t>The following agenda shall be adopted:</w:t>
      </w:r>
    </w:p>
    <w:p w14:paraId="6D0FBD23" w14:textId="77777777" w:rsidR="00A277EA" w:rsidRPr="00A277EA" w:rsidRDefault="00A277EA" w:rsidP="00A277EA">
      <w:pPr>
        <w:pStyle w:val="Akapitzlist"/>
        <w:numPr>
          <w:ilvl w:val="0"/>
          <w:numId w:val="3"/>
        </w:numPr>
        <w:autoSpaceDE w:val="0"/>
        <w:autoSpaceDN w:val="0"/>
        <w:adjustRightInd w:val="0"/>
        <w:spacing w:after="0"/>
        <w:ind w:left="426" w:hanging="426"/>
        <w:jc w:val="both"/>
        <w:rPr>
          <w:rFonts w:eastAsia="Calibri" w:cstheme="minorHAnsi"/>
          <w:lang w:val="en-GB"/>
        </w:rPr>
      </w:pPr>
      <w:bookmarkStart w:id="2" w:name="_Hlk72410179"/>
      <w:r w:rsidRPr="00A277EA">
        <w:rPr>
          <w:rFonts w:eastAsia="Calibri" w:cstheme="minorHAnsi"/>
          <w:lang w:val="en-GB"/>
        </w:rPr>
        <w:t>Opening of the Annual General Meeting.</w:t>
      </w:r>
    </w:p>
    <w:p w14:paraId="0FD7CC32" w14:textId="77777777" w:rsidR="00A277EA" w:rsidRPr="00A277EA" w:rsidRDefault="00A277EA" w:rsidP="00A277EA">
      <w:pPr>
        <w:pStyle w:val="Akapitzlist"/>
        <w:numPr>
          <w:ilvl w:val="0"/>
          <w:numId w:val="3"/>
        </w:numPr>
        <w:autoSpaceDE w:val="0"/>
        <w:autoSpaceDN w:val="0"/>
        <w:adjustRightInd w:val="0"/>
        <w:spacing w:after="0"/>
        <w:ind w:left="426" w:hanging="426"/>
        <w:jc w:val="both"/>
        <w:rPr>
          <w:rFonts w:eastAsia="Calibri" w:cstheme="minorHAnsi"/>
          <w:lang w:val="en-GB"/>
        </w:rPr>
      </w:pPr>
      <w:r w:rsidRPr="00A277EA">
        <w:rPr>
          <w:rFonts w:eastAsia="Calibri" w:cstheme="minorHAnsi"/>
          <w:lang w:val="en-GB"/>
        </w:rPr>
        <w:t>Appointment of the Chair of the Annual General Meeting.</w:t>
      </w:r>
    </w:p>
    <w:p w14:paraId="64C163F7" w14:textId="77777777" w:rsidR="00A277EA" w:rsidRPr="00A277EA" w:rsidRDefault="00A277EA" w:rsidP="00A277EA">
      <w:pPr>
        <w:pStyle w:val="Akapitzlist"/>
        <w:numPr>
          <w:ilvl w:val="0"/>
          <w:numId w:val="3"/>
        </w:numPr>
        <w:autoSpaceDE w:val="0"/>
        <w:autoSpaceDN w:val="0"/>
        <w:adjustRightInd w:val="0"/>
        <w:spacing w:after="0"/>
        <w:ind w:left="426" w:hanging="426"/>
        <w:jc w:val="both"/>
        <w:rPr>
          <w:rFonts w:eastAsia="Calibri" w:cstheme="minorHAnsi"/>
          <w:lang w:val="en-GB"/>
        </w:rPr>
      </w:pPr>
      <w:r w:rsidRPr="00A277EA">
        <w:rPr>
          <w:rFonts w:eastAsia="Calibri" w:cstheme="minorHAnsi"/>
          <w:lang w:val="en-GB"/>
        </w:rPr>
        <w:t>Confirmation that the Annual General Meeting has been duly convened and has the capacity to pass resolutions.</w:t>
      </w:r>
    </w:p>
    <w:p w14:paraId="6A24F7B5" w14:textId="77777777" w:rsidR="00A277EA" w:rsidRPr="00A277EA" w:rsidRDefault="00A277EA" w:rsidP="00A277EA">
      <w:pPr>
        <w:pStyle w:val="Akapitzlist"/>
        <w:numPr>
          <w:ilvl w:val="0"/>
          <w:numId w:val="3"/>
        </w:numPr>
        <w:autoSpaceDE w:val="0"/>
        <w:autoSpaceDN w:val="0"/>
        <w:adjustRightInd w:val="0"/>
        <w:spacing w:after="0"/>
        <w:ind w:left="426" w:hanging="426"/>
        <w:jc w:val="both"/>
        <w:rPr>
          <w:rFonts w:eastAsia="Calibri" w:cstheme="minorHAnsi"/>
        </w:rPr>
      </w:pPr>
      <w:r w:rsidRPr="00A277EA">
        <w:rPr>
          <w:rFonts w:eastAsia="Calibri" w:cstheme="minorHAnsi"/>
          <w:lang w:val="en-GB"/>
        </w:rPr>
        <w:t>Adoption of the agenda.</w:t>
      </w:r>
    </w:p>
    <w:p w14:paraId="273FDA0F" w14:textId="77777777" w:rsidR="00A277EA" w:rsidRPr="00A277EA" w:rsidRDefault="00A277EA" w:rsidP="00A277EA">
      <w:pPr>
        <w:pStyle w:val="Akapitzlist"/>
        <w:numPr>
          <w:ilvl w:val="0"/>
          <w:numId w:val="3"/>
        </w:numPr>
        <w:autoSpaceDE w:val="0"/>
        <w:autoSpaceDN w:val="0"/>
        <w:adjustRightInd w:val="0"/>
        <w:spacing w:after="0"/>
        <w:ind w:left="426" w:hanging="426"/>
        <w:jc w:val="both"/>
        <w:rPr>
          <w:rFonts w:eastAsia="Calibri" w:cstheme="minorHAnsi"/>
          <w:lang w:val="en-GB"/>
        </w:rPr>
      </w:pPr>
      <w:r w:rsidRPr="00A277EA">
        <w:rPr>
          <w:rFonts w:eastAsia="Calibri" w:cstheme="minorHAnsi"/>
          <w:lang w:val="en-GB"/>
        </w:rPr>
        <w:t>Presentation by the KRUK S.A. Management Board of the Company’s financial results and other material information contained in its financial statements.</w:t>
      </w:r>
    </w:p>
    <w:p w14:paraId="579D3C3A" w14:textId="77777777" w:rsidR="00A277EA" w:rsidRPr="00A277EA" w:rsidRDefault="00A277EA" w:rsidP="00A277EA">
      <w:pPr>
        <w:pStyle w:val="Akapitzlist"/>
        <w:numPr>
          <w:ilvl w:val="0"/>
          <w:numId w:val="3"/>
        </w:numPr>
        <w:autoSpaceDE w:val="0"/>
        <w:autoSpaceDN w:val="0"/>
        <w:adjustRightInd w:val="0"/>
        <w:spacing w:after="0"/>
        <w:ind w:left="426" w:hanging="426"/>
        <w:jc w:val="both"/>
        <w:rPr>
          <w:rFonts w:eastAsia="Calibri" w:cstheme="minorHAnsi"/>
          <w:lang w:val="en-GB"/>
        </w:rPr>
      </w:pPr>
      <w:r w:rsidRPr="00A277EA">
        <w:rPr>
          <w:rFonts w:eastAsia="Calibri" w:cstheme="minorHAnsi"/>
          <w:lang w:val="en-GB"/>
        </w:rPr>
        <w:t xml:space="preserve">Review of the KRUK S.A. Supervisory Board’s report for 2020. </w:t>
      </w:r>
    </w:p>
    <w:p w14:paraId="461C618D" w14:textId="77777777" w:rsidR="00A277EA" w:rsidRPr="00A277EA" w:rsidRDefault="00A277EA" w:rsidP="00A277EA">
      <w:pPr>
        <w:pStyle w:val="Akapitzlist"/>
        <w:numPr>
          <w:ilvl w:val="0"/>
          <w:numId w:val="3"/>
        </w:numPr>
        <w:autoSpaceDE w:val="0"/>
        <w:autoSpaceDN w:val="0"/>
        <w:adjustRightInd w:val="0"/>
        <w:spacing w:after="0"/>
        <w:ind w:left="426" w:hanging="426"/>
        <w:jc w:val="both"/>
        <w:rPr>
          <w:rFonts w:eastAsia="Calibri" w:cstheme="minorHAnsi"/>
          <w:lang w:val="en-GB"/>
        </w:rPr>
      </w:pPr>
      <w:r w:rsidRPr="00A277EA">
        <w:rPr>
          <w:rFonts w:eastAsia="Calibri" w:cstheme="minorHAnsi"/>
          <w:lang w:val="en-GB"/>
        </w:rPr>
        <w:t>Review of the separate financial statements of KRUK S.A. for the financial year ended December 31st 2020 and resolution to approve the separate financial statements.</w:t>
      </w:r>
    </w:p>
    <w:p w14:paraId="49D727F4" w14:textId="77777777" w:rsidR="00A277EA" w:rsidRPr="00A277EA" w:rsidRDefault="00A277EA" w:rsidP="00A277EA">
      <w:pPr>
        <w:pStyle w:val="Akapitzlist"/>
        <w:numPr>
          <w:ilvl w:val="0"/>
          <w:numId w:val="3"/>
        </w:numPr>
        <w:autoSpaceDE w:val="0"/>
        <w:autoSpaceDN w:val="0"/>
        <w:adjustRightInd w:val="0"/>
        <w:spacing w:after="0"/>
        <w:ind w:left="426" w:hanging="426"/>
        <w:jc w:val="both"/>
        <w:rPr>
          <w:rFonts w:eastAsia="Calibri" w:cstheme="minorHAnsi"/>
          <w:lang w:val="en-GB"/>
        </w:rPr>
      </w:pPr>
      <w:r w:rsidRPr="00A277EA">
        <w:rPr>
          <w:rFonts w:eastAsia="Calibri" w:cstheme="minorHAnsi"/>
          <w:lang w:val="en-GB"/>
        </w:rPr>
        <w:t>Review of the Directors’ Report on the operations of KRUK S.A. in 2020 and resolution to approve the Directors’ Report.</w:t>
      </w:r>
    </w:p>
    <w:p w14:paraId="5E248B4A" w14:textId="77777777" w:rsidR="00A277EA" w:rsidRPr="00A277EA" w:rsidRDefault="00A277EA" w:rsidP="00A277EA">
      <w:pPr>
        <w:pStyle w:val="Akapitzlist"/>
        <w:numPr>
          <w:ilvl w:val="0"/>
          <w:numId w:val="3"/>
        </w:numPr>
        <w:autoSpaceDE w:val="0"/>
        <w:autoSpaceDN w:val="0"/>
        <w:adjustRightInd w:val="0"/>
        <w:spacing w:after="0"/>
        <w:ind w:left="426" w:hanging="426"/>
        <w:jc w:val="both"/>
        <w:rPr>
          <w:rFonts w:eastAsia="Calibri" w:cstheme="minorHAnsi"/>
          <w:lang w:val="en-GB"/>
        </w:rPr>
      </w:pPr>
      <w:r w:rsidRPr="00A277EA">
        <w:rPr>
          <w:rFonts w:cstheme="minorHAnsi"/>
          <w:lang w:val="en-GB"/>
        </w:rPr>
        <w:t>Review of the consolidated financial statements of the KRUK Group for the financial year ended December 31</w:t>
      </w:r>
      <w:r w:rsidRPr="00A277EA">
        <w:rPr>
          <w:rFonts w:cstheme="minorHAnsi"/>
          <w:vertAlign w:val="superscript"/>
          <w:lang w:val="en-GB"/>
        </w:rPr>
        <w:t>st</w:t>
      </w:r>
      <w:r w:rsidRPr="00A277EA">
        <w:rPr>
          <w:rFonts w:cstheme="minorHAnsi"/>
          <w:lang w:val="en-GB"/>
        </w:rPr>
        <w:t xml:space="preserve"> 2020 and resolution to approve the consolidated financial statements.</w:t>
      </w:r>
    </w:p>
    <w:p w14:paraId="3B0072F2" w14:textId="77777777" w:rsidR="00A277EA" w:rsidRPr="00A277EA" w:rsidRDefault="00A277EA" w:rsidP="00A277EA">
      <w:pPr>
        <w:pStyle w:val="Akapitzlist"/>
        <w:numPr>
          <w:ilvl w:val="0"/>
          <w:numId w:val="3"/>
        </w:numPr>
        <w:autoSpaceDE w:val="0"/>
        <w:autoSpaceDN w:val="0"/>
        <w:adjustRightInd w:val="0"/>
        <w:spacing w:after="0"/>
        <w:ind w:left="426" w:hanging="426"/>
        <w:jc w:val="both"/>
        <w:rPr>
          <w:rFonts w:eastAsia="Calibri" w:cstheme="minorHAnsi"/>
          <w:lang w:val="en-GB"/>
        </w:rPr>
      </w:pPr>
      <w:r w:rsidRPr="00A277EA">
        <w:rPr>
          <w:rFonts w:eastAsia="Calibri" w:cstheme="minorHAnsi"/>
          <w:lang w:val="en-GB"/>
        </w:rPr>
        <w:t>Review of the Directors’ Report on the operations of the KRUK Group in 2020 and resolution to approve the Directors’ Report.</w:t>
      </w:r>
    </w:p>
    <w:p w14:paraId="1B467852" w14:textId="77777777" w:rsidR="00A277EA" w:rsidRPr="00A277EA" w:rsidRDefault="00A277EA" w:rsidP="00A277EA">
      <w:pPr>
        <w:pStyle w:val="Akapitzlist"/>
        <w:numPr>
          <w:ilvl w:val="0"/>
          <w:numId w:val="3"/>
        </w:numPr>
        <w:autoSpaceDE w:val="0"/>
        <w:autoSpaceDN w:val="0"/>
        <w:adjustRightInd w:val="0"/>
        <w:spacing w:after="0"/>
        <w:ind w:left="426" w:hanging="426"/>
        <w:jc w:val="both"/>
        <w:rPr>
          <w:rFonts w:eastAsia="Calibri" w:cstheme="minorHAnsi"/>
        </w:rPr>
      </w:pPr>
      <w:r w:rsidRPr="00A277EA">
        <w:rPr>
          <w:rFonts w:cstheme="minorHAnsi"/>
          <w:lang w:val="en-GB"/>
        </w:rPr>
        <w:t xml:space="preserve">Review of the Management Board’s proposal and recommendation on allocation of KRUK S.A.’s net profit for 2020. </w:t>
      </w:r>
      <w:r w:rsidRPr="00A277EA">
        <w:rPr>
          <w:rFonts w:eastAsia="Calibri" w:cstheme="minorHAnsi"/>
          <w:lang w:val="en-GB"/>
        </w:rPr>
        <w:t>Resolution on allocation of KRUK S.A.’s net profit for 2020 and payment of a dividend to the Company’s shareholders.</w:t>
      </w:r>
    </w:p>
    <w:p w14:paraId="7982A36C" w14:textId="77777777" w:rsidR="00A277EA" w:rsidRPr="00A277EA" w:rsidRDefault="00A277EA" w:rsidP="00A277EA">
      <w:pPr>
        <w:pStyle w:val="Akapitzlist"/>
        <w:numPr>
          <w:ilvl w:val="0"/>
          <w:numId w:val="3"/>
        </w:numPr>
        <w:autoSpaceDE w:val="0"/>
        <w:autoSpaceDN w:val="0"/>
        <w:adjustRightInd w:val="0"/>
        <w:spacing w:after="0"/>
        <w:ind w:left="426" w:hanging="426"/>
        <w:jc w:val="both"/>
        <w:rPr>
          <w:rFonts w:eastAsia="Calibri" w:cstheme="minorHAnsi"/>
        </w:rPr>
      </w:pPr>
      <w:r w:rsidRPr="00A277EA">
        <w:rPr>
          <w:rFonts w:eastAsia="Calibri" w:cstheme="minorHAnsi"/>
          <w:lang w:val="en-GB"/>
        </w:rPr>
        <w:t>Resolutions:</w:t>
      </w:r>
    </w:p>
    <w:p w14:paraId="23C46AEF" w14:textId="77777777" w:rsidR="00A277EA" w:rsidRPr="00A277EA" w:rsidRDefault="00A277EA" w:rsidP="00E40763">
      <w:pPr>
        <w:pStyle w:val="Akapitzlist"/>
        <w:numPr>
          <w:ilvl w:val="0"/>
          <w:numId w:val="10"/>
        </w:numPr>
        <w:autoSpaceDE w:val="0"/>
        <w:autoSpaceDN w:val="0"/>
        <w:adjustRightInd w:val="0"/>
        <w:spacing w:after="0"/>
        <w:jc w:val="both"/>
        <w:rPr>
          <w:rFonts w:eastAsia="Calibri" w:cstheme="minorHAnsi"/>
          <w:lang w:val="en-GB"/>
        </w:rPr>
      </w:pPr>
      <w:r w:rsidRPr="00A277EA">
        <w:rPr>
          <w:rFonts w:eastAsia="Calibri" w:cstheme="minorHAnsi"/>
          <w:lang w:val="en-GB"/>
        </w:rPr>
        <w:t>to grant liability discharge to members of the Management Board of KRUK S.A. for 2020,</w:t>
      </w:r>
    </w:p>
    <w:p w14:paraId="414720AD" w14:textId="77777777" w:rsidR="00A277EA" w:rsidRPr="00A277EA" w:rsidRDefault="00A277EA" w:rsidP="00E40763">
      <w:pPr>
        <w:pStyle w:val="Akapitzlist"/>
        <w:numPr>
          <w:ilvl w:val="0"/>
          <w:numId w:val="10"/>
        </w:numPr>
        <w:autoSpaceDE w:val="0"/>
        <w:autoSpaceDN w:val="0"/>
        <w:adjustRightInd w:val="0"/>
        <w:spacing w:after="0"/>
        <w:jc w:val="both"/>
        <w:rPr>
          <w:rFonts w:eastAsia="Calibri" w:cstheme="minorHAnsi"/>
          <w:lang w:val="en-GB"/>
        </w:rPr>
      </w:pPr>
      <w:r w:rsidRPr="00A277EA">
        <w:rPr>
          <w:rFonts w:eastAsia="Calibri" w:cstheme="minorHAnsi"/>
          <w:lang w:val="en-GB"/>
        </w:rPr>
        <w:t xml:space="preserve">to grant liability discharge to members of the Supervisory Board for 2020. </w:t>
      </w:r>
    </w:p>
    <w:p w14:paraId="60BD5C1F" w14:textId="77777777" w:rsidR="00A277EA" w:rsidRPr="00A277EA" w:rsidRDefault="00A277EA" w:rsidP="00A277EA">
      <w:pPr>
        <w:pStyle w:val="Akapitzlist"/>
        <w:numPr>
          <w:ilvl w:val="0"/>
          <w:numId w:val="3"/>
        </w:numPr>
        <w:tabs>
          <w:tab w:val="left" w:pos="426"/>
        </w:tabs>
        <w:autoSpaceDE w:val="0"/>
        <w:autoSpaceDN w:val="0"/>
        <w:adjustRightInd w:val="0"/>
        <w:spacing w:after="0"/>
        <w:ind w:left="426" w:hanging="426"/>
        <w:jc w:val="both"/>
        <w:rPr>
          <w:rFonts w:eastAsia="Calibri" w:cstheme="minorHAnsi"/>
          <w:lang w:val="en-GB"/>
        </w:rPr>
      </w:pPr>
      <w:r w:rsidRPr="00A277EA">
        <w:rPr>
          <w:rFonts w:cstheme="minorHAnsi"/>
          <w:lang w:val="en-GB"/>
        </w:rPr>
        <w:t xml:space="preserve">Resolution to setting the rules of an incentive scheme for 2021−2024, conditional increase of the Company’s share capital and issue of subscription warrants with the existing shareholders’ pre-emptive rights waived in whole with respect to shares to be issued as part of the conditional share capital increase and subscription warrants, and amendments to the Articles of Association. </w:t>
      </w:r>
    </w:p>
    <w:p w14:paraId="5B83F1D8" w14:textId="77777777" w:rsidR="00A277EA" w:rsidRPr="00A277EA" w:rsidRDefault="00A277EA" w:rsidP="00A277EA">
      <w:pPr>
        <w:pStyle w:val="Akapitzlist"/>
        <w:numPr>
          <w:ilvl w:val="0"/>
          <w:numId w:val="3"/>
        </w:numPr>
        <w:tabs>
          <w:tab w:val="left" w:pos="426"/>
        </w:tabs>
        <w:autoSpaceDE w:val="0"/>
        <w:autoSpaceDN w:val="0"/>
        <w:adjustRightInd w:val="0"/>
        <w:spacing w:after="0"/>
        <w:ind w:left="426" w:hanging="426"/>
        <w:jc w:val="both"/>
        <w:rPr>
          <w:rFonts w:eastAsia="Calibri" w:cstheme="minorHAnsi"/>
          <w:lang w:val="en-GB"/>
        </w:rPr>
      </w:pPr>
      <w:r w:rsidRPr="00A277EA">
        <w:rPr>
          <w:rFonts w:eastAsia="Calibri" w:cstheme="minorHAnsi"/>
          <w:lang w:val="en-GB"/>
        </w:rPr>
        <w:t>Resolution to cancellation of shares bought back by the Company.</w:t>
      </w:r>
    </w:p>
    <w:p w14:paraId="6FE1CA7A" w14:textId="77777777" w:rsidR="00A277EA" w:rsidRPr="00A277EA" w:rsidRDefault="00A277EA" w:rsidP="00A277EA">
      <w:pPr>
        <w:pStyle w:val="Akapitzlist"/>
        <w:numPr>
          <w:ilvl w:val="0"/>
          <w:numId w:val="3"/>
        </w:numPr>
        <w:tabs>
          <w:tab w:val="left" w:pos="426"/>
        </w:tabs>
        <w:autoSpaceDE w:val="0"/>
        <w:autoSpaceDN w:val="0"/>
        <w:adjustRightInd w:val="0"/>
        <w:spacing w:after="0"/>
        <w:ind w:left="426" w:hanging="426"/>
        <w:jc w:val="both"/>
        <w:rPr>
          <w:rFonts w:eastAsia="Calibri" w:cstheme="minorHAnsi"/>
          <w:lang w:val="en-GB"/>
        </w:rPr>
      </w:pPr>
      <w:r w:rsidRPr="00A277EA">
        <w:rPr>
          <w:rFonts w:eastAsia="Calibri" w:cstheme="minorHAnsi"/>
          <w:lang w:val="en-GB"/>
        </w:rPr>
        <w:t>Resolution to share capital reduction in connection with cancellation of own shares bought back by the Company and amendment of the Company’s Articles of Association.</w:t>
      </w:r>
    </w:p>
    <w:p w14:paraId="44219073" w14:textId="77777777" w:rsidR="00A277EA" w:rsidRPr="00A277EA" w:rsidRDefault="00A277EA" w:rsidP="00A277EA">
      <w:pPr>
        <w:pStyle w:val="Akapitzlist"/>
        <w:numPr>
          <w:ilvl w:val="0"/>
          <w:numId w:val="3"/>
        </w:numPr>
        <w:tabs>
          <w:tab w:val="left" w:pos="426"/>
        </w:tabs>
        <w:autoSpaceDE w:val="0"/>
        <w:autoSpaceDN w:val="0"/>
        <w:adjustRightInd w:val="0"/>
        <w:spacing w:after="0"/>
        <w:ind w:left="426" w:hanging="426"/>
        <w:jc w:val="both"/>
        <w:rPr>
          <w:rFonts w:eastAsia="Calibri" w:cstheme="minorHAnsi"/>
          <w:lang w:val="en-GB"/>
        </w:rPr>
      </w:pPr>
      <w:r w:rsidRPr="00A277EA">
        <w:rPr>
          <w:rFonts w:eastAsia="Calibri" w:cstheme="minorHAnsi"/>
          <w:lang w:val="en-GB"/>
        </w:rPr>
        <w:t xml:space="preserve">Resolution to adoption of the consolidated text of the Articles of Association of KRUK S.A. of </w:t>
      </w:r>
      <w:proofErr w:type="spellStart"/>
      <w:r w:rsidRPr="00A277EA">
        <w:rPr>
          <w:rFonts w:eastAsia="Calibri" w:cstheme="minorHAnsi"/>
          <w:lang w:val="en-GB"/>
        </w:rPr>
        <w:t>Wrocław</w:t>
      </w:r>
      <w:proofErr w:type="spellEnd"/>
      <w:r w:rsidRPr="00A277EA">
        <w:rPr>
          <w:rFonts w:eastAsia="Calibri" w:cstheme="minorHAnsi"/>
          <w:lang w:val="en-GB"/>
        </w:rPr>
        <w:t>.</w:t>
      </w:r>
    </w:p>
    <w:p w14:paraId="56AF556E" w14:textId="77777777" w:rsidR="00A277EA" w:rsidRPr="00A277EA" w:rsidRDefault="00A277EA" w:rsidP="00A277EA">
      <w:pPr>
        <w:pStyle w:val="Akapitzlist"/>
        <w:numPr>
          <w:ilvl w:val="0"/>
          <w:numId w:val="3"/>
        </w:numPr>
        <w:tabs>
          <w:tab w:val="left" w:pos="426"/>
        </w:tabs>
        <w:autoSpaceDE w:val="0"/>
        <w:autoSpaceDN w:val="0"/>
        <w:adjustRightInd w:val="0"/>
        <w:spacing w:after="0"/>
        <w:ind w:left="426" w:hanging="426"/>
        <w:jc w:val="both"/>
        <w:rPr>
          <w:rFonts w:eastAsia="Calibri" w:cstheme="minorHAnsi"/>
          <w:lang w:val="en-GB"/>
        </w:rPr>
      </w:pPr>
      <w:r w:rsidRPr="00A277EA">
        <w:rPr>
          <w:rFonts w:eastAsia="Calibri" w:cstheme="minorHAnsi"/>
          <w:lang w:val="en-GB"/>
        </w:rPr>
        <w:t>Resolution to amendment of the Rules of Procedure of the Supervisory Board of KRUK S.A. and drafting the consolidated text of the Rules of Procedure.</w:t>
      </w:r>
    </w:p>
    <w:p w14:paraId="1F6D4C02" w14:textId="77777777" w:rsidR="00A277EA" w:rsidRPr="00A277EA" w:rsidRDefault="00A277EA" w:rsidP="00A277EA">
      <w:pPr>
        <w:pStyle w:val="Akapitzlist"/>
        <w:numPr>
          <w:ilvl w:val="0"/>
          <w:numId w:val="3"/>
        </w:numPr>
        <w:tabs>
          <w:tab w:val="left" w:pos="426"/>
        </w:tabs>
        <w:autoSpaceDE w:val="0"/>
        <w:autoSpaceDN w:val="0"/>
        <w:adjustRightInd w:val="0"/>
        <w:spacing w:after="0"/>
        <w:ind w:left="426" w:hanging="426"/>
        <w:jc w:val="both"/>
        <w:rPr>
          <w:rFonts w:eastAsia="Calibri" w:cstheme="minorHAnsi"/>
          <w:lang w:val="en-GB"/>
        </w:rPr>
      </w:pPr>
      <w:r w:rsidRPr="00A277EA">
        <w:rPr>
          <w:rFonts w:eastAsia="Calibri" w:cstheme="minorHAnsi"/>
          <w:lang w:val="en-GB"/>
        </w:rPr>
        <w:t xml:space="preserve">Resolution to giving an opinion on the Report on Remuneration for Members of the Management Board and Supervisory Board of KRUK S.A. of </w:t>
      </w:r>
      <w:proofErr w:type="spellStart"/>
      <w:r w:rsidRPr="00A277EA">
        <w:rPr>
          <w:rFonts w:eastAsia="Calibri" w:cstheme="minorHAnsi"/>
          <w:lang w:val="en-GB"/>
        </w:rPr>
        <w:t>Wrocław</w:t>
      </w:r>
      <w:proofErr w:type="spellEnd"/>
      <w:r w:rsidRPr="00A277EA">
        <w:rPr>
          <w:rFonts w:eastAsia="Calibri" w:cstheme="minorHAnsi"/>
          <w:lang w:val="en-GB"/>
        </w:rPr>
        <w:t xml:space="preserve"> for 2019 and 2020.</w:t>
      </w:r>
    </w:p>
    <w:p w14:paraId="3F09A38C" w14:textId="77777777" w:rsidR="00A277EA" w:rsidRPr="00A277EA" w:rsidRDefault="00A277EA" w:rsidP="00A277EA">
      <w:pPr>
        <w:pStyle w:val="Akapitzlist"/>
        <w:numPr>
          <w:ilvl w:val="0"/>
          <w:numId w:val="3"/>
        </w:numPr>
        <w:tabs>
          <w:tab w:val="left" w:pos="426"/>
        </w:tabs>
        <w:autoSpaceDE w:val="0"/>
        <w:autoSpaceDN w:val="0"/>
        <w:adjustRightInd w:val="0"/>
        <w:spacing w:after="0"/>
        <w:ind w:left="426" w:hanging="426"/>
        <w:jc w:val="both"/>
        <w:rPr>
          <w:rFonts w:eastAsia="Calibri" w:cstheme="minorHAnsi"/>
          <w:lang w:val="en-GB"/>
        </w:rPr>
      </w:pPr>
      <w:r w:rsidRPr="00A277EA">
        <w:rPr>
          <w:rFonts w:eastAsia="Calibri" w:cstheme="minorHAnsi"/>
          <w:lang w:val="en-GB"/>
        </w:rPr>
        <w:t xml:space="preserve">Resolutions to adoption of amendments to the Remuneration Policy for Members of the Management Board and Supervisory Board of KRUK S.A. of </w:t>
      </w:r>
      <w:proofErr w:type="spellStart"/>
      <w:r w:rsidRPr="00A277EA">
        <w:rPr>
          <w:rFonts w:eastAsia="Calibri" w:cstheme="minorHAnsi"/>
          <w:lang w:val="en-GB"/>
        </w:rPr>
        <w:t>Wrocław</w:t>
      </w:r>
      <w:proofErr w:type="spellEnd"/>
      <w:r w:rsidRPr="00A277EA">
        <w:rPr>
          <w:rFonts w:eastAsia="Calibri" w:cstheme="minorHAnsi"/>
          <w:lang w:val="en-GB"/>
        </w:rPr>
        <w:t>.</w:t>
      </w:r>
    </w:p>
    <w:p w14:paraId="6FD3FBE3" w14:textId="77777777" w:rsidR="00A277EA" w:rsidRPr="00A277EA" w:rsidRDefault="00A277EA" w:rsidP="00A277EA">
      <w:pPr>
        <w:pStyle w:val="Akapitzlist"/>
        <w:numPr>
          <w:ilvl w:val="0"/>
          <w:numId w:val="3"/>
        </w:numPr>
        <w:autoSpaceDE w:val="0"/>
        <w:autoSpaceDN w:val="0"/>
        <w:adjustRightInd w:val="0"/>
        <w:spacing w:after="0"/>
        <w:ind w:left="426" w:hanging="426"/>
        <w:jc w:val="both"/>
        <w:rPr>
          <w:rFonts w:eastAsia="Calibri" w:cstheme="minorHAnsi"/>
        </w:rPr>
      </w:pPr>
      <w:r w:rsidRPr="00A277EA">
        <w:rPr>
          <w:rFonts w:eastAsia="Calibri" w:cstheme="minorHAnsi"/>
          <w:lang w:val="en-GB"/>
        </w:rPr>
        <w:t>Closing of the Meeting</w:t>
      </w:r>
    </w:p>
    <w:bookmarkEnd w:id="2"/>
    <w:p w14:paraId="32731EFD"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rPr>
      </w:pPr>
      <w:r w:rsidRPr="00A277EA">
        <w:rPr>
          <w:rFonts w:asciiTheme="minorHAnsi" w:eastAsia="Calibri" w:hAnsiTheme="minorHAnsi" w:cstheme="minorHAnsi"/>
          <w:sz w:val="22"/>
          <w:szCs w:val="22"/>
          <w:lang w:val="en-GB"/>
        </w:rPr>
        <w:t>Section 2</w:t>
      </w:r>
    </w:p>
    <w:p w14:paraId="037A5661" w14:textId="77777777" w:rsidR="00A277EA" w:rsidRDefault="00A277EA" w:rsidP="00A277EA">
      <w:pPr>
        <w:rPr>
          <w:rFonts w:asciiTheme="minorHAnsi" w:hAnsiTheme="minorHAnsi" w:cstheme="minorHAnsi"/>
          <w:sz w:val="22"/>
          <w:szCs w:val="22"/>
          <w:lang w:val="en-GB"/>
        </w:rPr>
      </w:pPr>
      <w:r w:rsidRPr="00A277EA">
        <w:rPr>
          <w:rFonts w:asciiTheme="minorHAnsi" w:hAnsiTheme="minorHAnsi" w:cstheme="minorHAnsi"/>
          <w:sz w:val="22"/>
          <w:szCs w:val="22"/>
          <w:lang w:val="en-GB"/>
        </w:rPr>
        <w:t>This Resolution shall become effective as of its date.</w:t>
      </w:r>
      <w:bookmarkEnd w:id="1"/>
    </w:p>
    <w:p w14:paraId="36F91F36" w14:textId="39C020B2" w:rsidR="00A277EA" w:rsidRDefault="00A277EA" w:rsidP="00A277EA">
      <w:pPr>
        <w:rPr>
          <w:rFonts w:asciiTheme="minorHAnsi" w:hAnsiTheme="minorHAnsi" w:cstheme="minorHAnsi"/>
          <w:sz w:val="22"/>
          <w:szCs w:val="22"/>
          <w:lang w:val="en-GB"/>
        </w:rPr>
      </w:pPr>
    </w:p>
    <w:p w14:paraId="1AB319D8" w14:textId="63F32A64" w:rsidR="00A277EA" w:rsidRDefault="00A277EA" w:rsidP="00A277EA">
      <w:pPr>
        <w:rPr>
          <w:rFonts w:asciiTheme="minorHAnsi" w:hAnsiTheme="minorHAnsi" w:cstheme="minorHAnsi"/>
          <w:sz w:val="22"/>
          <w:szCs w:val="22"/>
          <w:lang w:val="en-GB"/>
        </w:rPr>
      </w:pPr>
    </w:p>
    <w:p w14:paraId="02AE1DA4" w14:textId="6CB3D1DA" w:rsidR="00A277EA" w:rsidRDefault="00A277EA" w:rsidP="00A277EA">
      <w:pPr>
        <w:rPr>
          <w:rFonts w:asciiTheme="minorHAnsi" w:hAnsiTheme="minorHAnsi" w:cstheme="minorHAnsi"/>
          <w:sz w:val="22"/>
          <w:szCs w:val="22"/>
          <w:lang w:val="en-GB"/>
        </w:rPr>
      </w:pPr>
    </w:p>
    <w:p w14:paraId="498677A8" w14:textId="46A94252" w:rsidR="00A277EA" w:rsidRDefault="00A277EA" w:rsidP="00A277EA">
      <w:pPr>
        <w:rPr>
          <w:rFonts w:asciiTheme="minorHAnsi" w:hAnsiTheme="minorHAnsi" w:cstheme="minorHAnsi"/>
          <w:sz w:val="22"/>
          <w:szCs w:val="22"/>
          <w:lang w:val="en-GB"/>
        </w:rPr>
      </w:pPr>
    </w:p>
    <w:p w14:paraId="666218E8" w14:textId="5C62634E" w:rsidR="00A277EA" w:rsidRDefault="00A277EA" w:rsidP="00A277EA">
      <w:pPr>
        <w:rPr>
          <w:rFonts w:asciiTheme="minorHAnsi" w:hAnsiTheme="minorHAnsi" w:cstheme="minorHAnsi"/>
          <w:sz w:val="22"/>
          <w:szCs w:val="22"/>
          <w:lang w:val="en-GB"/>
        </w:rPr>
      </w:pPr>
    </w:p>
    <w:p w14:paraId="45889E2C" w14:textId="77777777" w:rsidR="00A277EA" w:rsidRDefault="00A277EA" w:rsidP="00A277EA">
      <w:pPr>
        <w:rPr>
          <w:rFonts w:asciiTheme="minorHAnsi" w:hAnsiTheme="minorHAnsi" w:cstheme="minorHAnsi"/>
          <w:sz w:val="22"/>
          <w:szCs w:val="22"/>
          <w:lang w:val="en-GB"/>
        </w:rPr>
      </w:pPr>
    </w:p>
    <w:p w14:paraId="715E10F5" w14:textId="77777777" w:rsidR="00A277EA" w:rsidRPr="00A277EA" w:rsidRDefault="00A277EA" w:rsidP="00A277EA">
      <w:pPr>
        <w:rPr>
          <w:rFonts w:asciiTheme="minorHAnsi" w:hAnsiTheme="minorHAnsi" w:cstheme="minorHAnsi"/>
          <w:sz w:val="22"/>
          <w:szCs w:val="22"/>
          <w:lang w:val="en-GB"/>
        </w:rPr>
      </w:pPr>
      <w:r w:rsidRPr="00A277EA">
        <w:rPr>
          <w:rFonts w:asciiTheme="minorHAnsi" w:hAnsiTheme="minorHAnsi" w:cstheme="minorHAnsi"/>
          <w:sz w:val="22"/>
          <w:szCs w:val="22"/>
          <w:lang w:val="en-GB"/>
        </w:rPr>
        <w:lastRenderedPageBreak/>
        <w:t>The Proxy shall:</w:t>
      </w:r>
    </w:p>
    <w:tbl>
      <w:tblPr>
        <w:tblStyle w:val="Default"/>
        <w:tblW w:w="0" w:type="auto"/>
        <w:tblInd w:w="-176" w:type="dxa"/>
        <w:tblLayout w:type="fixed"/>
        <w:tblLook w:val="04A0" w:firstRow="1" w:lastRow="0" w:firstColumn="1" w:lastColumn="0" w:noHBand="0" w:noVBand="1"/>
      </w:tblPr>
      <w:tblGrid>
        <w:gridCol w:w="3070"/>
        <w:gridCol w:w="3070"/>
        <w:gridCol w:w="3071"/>
      </w:tblGrid>
      <w:tr w:rsidR="00A277EA" w:rsidRPr="00A277EA" w14:paraId="53498F6C" w14:textId="77777777" w:rsidTr="00A277EA">
        <w:tc>
          <w:tcPr>
            <w:tcW w:w="3070" w:type="dxa"/>
          </w:tcPr>
          <w:p w14:paraId="40BD6EC8"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for the Resolution</w:t>
            </w:r>
          </w:p>
        </w:tc>
        <w:tc>
          <w:tcPr>
            <w:tcW w:w="3070" w:type="dxa"/>
          </w:tcPr>
          <w:p w14:paraId="3E4FB829"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against the Resolution</w:t>
            </w:r>
          </w:p>
        </w:tc>
        <w:tc>
          <w:tcPr>
            <w:tcW w:w="3071" w:type="dxa"/>
          </w:tcPr>
          <w:p w14:paraId="1358DE01"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Abstain from voting on the Resolution</w:t>
            </w:r>
          </w:p>
        </w:tc>
      </w:tr>
      <w:tr w:rsidR="00A277EA" w:rsidRPr="00A277EA" w14:paraId="57CC4505" w14:textId="77777777" w:rsidTr="00A277EA">
        <w:tc>
          <w:tcPr>
            <w:tcW w:w="3070" w:type="dxa"/>
            <w:shd w:val="clear" w:color="auto" w:fill="auto"/>
          </w:tcPr>
          <w:p w14:paraId="481011E1" w14:textId="77777777" w:rsidR="00A277EA" w:rsidRPr="00A277EA" w:rsidRDefault="00A277EA" w:rsidP="00A277EA">
            <w:pPr>
              <w:jc w:val="center"/>
              <w:rPr>
                <w:rFonts w:asciiTheme="minorHAnsi" w:hAnsiTheme="minorHAnsi" w:cstheme="minorHAnsi"/>
                <w:sz w:val="22"/>
                <w:szCs w:val="22"/>
                <w:lang w:val="en-GB"/>
              </w:rPr>
            </w:pPr>
          </w:p>
          <w:p w14:paraId="2B8AB0F1"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3"/>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p w14:paraId="02B2DCFB" w14:textId="77777777" w:rsidR="00A277EA" w:rsidRPr="00A277EA" w:rsidRDefault="00A277EA" w:rsidP="00A277EA">
            <w:pPr>
              <w:rPr>
                <w:rFonts w:asciiTheme="minorHAnsi" w:hAnsiTheme="minorHAnsi" w:cstheme="minorHAnsi"/>
                <w:sz w:val="22"/>
                <w:szCs w:val="22"/>
                <w:lang w:val="en-GB"/>
              </w:rPr>
            </w:pPr>
          </w:p>
        </w:tc>
        <w:tc>
          <w:tcPr>
            <w:tcW w:w="3070" w:type="dxa"/>
            <w:shd w:val="clear" w:color="auto" w:fill="auto"/>
          </w:tcPr>
          <w:p w14:paraId="22D42AFA" w14:textId="77777777" w:rsidR="00A277EA" w:rsidRPr="00A277EA" w:rsidRDefault="00A277EA" w:rsidP="00A277EA">
            <w:pPr>
              <w:jc w:val="center"/>
              <w:rPr>
                <w:rFonts w:asciiTheme="minorHAnsi" w:hAnsiTheme="minorHAnsi" w:cstheme="minorHAnsi"/>
                <w:sz w:val="22"/>
                <w:szCs w:val="22"/>
                <w:lang w:val="en-GB"/>
              </w:rPr>
            </w:pPr>
          </w:p>
          <w:p w14:paraId="40818F97"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1"/>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c>
          <w:tcPr>
            <w:tcW w:w="3071" w:type="dxa"/>
            <w:shd w:val="clear" w:color="auto" w:fill="auto"/>
          </w:tcPr>
          <w:p w14:paraId="456E6B5F" w14:textId="77777777" w:rsidR="00A277EA" w:rsidRPr="00A277EA" w:rsidRDefault="00A277EA" w:rsidP="00A277EA">
            <w:pPr>
              <w:jc w:val="center"/>
              <w:rPr>
                <w:rFonts w:asciiTheme="minorHAnsi" w:hAnsiTheme="minorHAnsi" w:cstheme="minorHAnsi"/>
                <w:sz w:val="22"/>
                <w:szCs w:val="22"/>
                <w:lang w:val="en-GB"/>
              </w:rPr>
            </w:pPr>
          </w:p>
          <w:p w14:paraId="3819FB59"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2"/>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r>
    </w:tbl>
    <w:p w14:paraId="5280B9CA" w14:textId="77777777" w:rsidR="00A277EA" w:rsidRPr="00A277EA" w:rsidRDefault="00A277EA" w:rsidP="00A277EA">
      <w:pPr>
        <w:pStyle w:val="Nagwek1"/>
        <w:tabs>
          <w:tab w:val="left" w:pos="0"/>
        </w:tabs>
        <w:rPr>
          <w:rFonts w:asciiTheme="minorHAnsi" w:hAnsiTheme="minorHAnsi" w:cstheme="minorHAnsi"/>
          <w:sz w:val="22"/>
          <w:szCs w:val="22"/>
          <w:lang w:val="en-GB"/>
        </w:rPr>
      </w:pPr>
      <w:r w:rsidRPr="00A277EA">
        <w:rPr>
          <w:rFonts w:asciiTheme="minorHAnsi" w:hAnsiTheme="minorHAnsi" w:cstheme="minorHAnsi"/>
          <w:b/>
          <w:sz w:val="22"/>
          <w:szCs w:val="22"/>
          <w:lang w:val="en-GB"/>
        </w:rPr>
        <w:t xml:space="preserve">I object to the Resolution </w:t>
      </w:r>
      <w:r w:rsidRPr="00A277EA">
        <w:rPr>
          <w:rFonts w:asciiTheme="minorHAnsi" w:hAnsiTheme="minorHAnsi" w:cstheme="minorHAnsi"/>
          <w:sz w:val="22"/>
          <w:szCs w:val="22"/>
          <w:lang w:val="en-GB"/>
        </w:rPr>
        <w:t>: YES/NO*)</w:t>
      </w:r>
    </w:p>
    <w:p w14:paraId="2F646695" w14:textId="77777777" w:rsidR="00A277EA" w:rsidRPr="00A277EA" w:rsidRDefault="00A277EA" w:rsidP="00A277EA">
      <w:pPr>
        <w:jc w:val="both"/>
        <w:rPr>
          <w:rFonts w:asciiTheme="minorHAnsi" w:eastAsia="Calibri" w:hAnsiTheme="minorHAnsi" w:cstheme="minorHAnsi"/>
          <w:b/>
          <w:sz w:val="22"/>
          <w:szCs w:val="22"/>
          <w:lang w:val="en-GB" w:eastAsia="en-US"/>
        </w:rPr>
      </w:pPr>
      <w:r w:rsidRPr="00A277EA">
        <w:rPr>
          <w:rFonts w:asciiTheme="minorHAnsi" w:hAnsiTheme="minorHAnsi" w:cstheme="minorHAnsi"/>
          <w:sz w:val="22"/>
          <w:szCs w:val="22"/>
          <w:lang w:val="en-GB"/>
        </w:rPr>
        <w:t>The Proxy shall vote as indicated by crossing the appropriate box with “X”.</w:t>
      </w:r>
    </w:p>
    <w:p w14:paraId="05789C91" w14:textId="2528DAF9" w:rsidR="00A277EA" w:rsidRPr="00A277EA" w:rsidRDefault="00A277EA" w:rsidP="00A277EA">
      <w:pPr>
        <w:ind w:hanging="714"/>
        <w:rPr>
          <w:rFonts w:asciiTheme="minorHAnsi" w:hAnsiTheme="minorHAnsi" w:cstheme="minorHAnsi"/>
          <w:i/>
          <w:iCs/>
          <w:color w:val="000000"/>
          <w:sz w:val="22"/>
          <w:szCs w:val="22"/>
          <w:lang w:val="en-GB"/>
        </w:rPr>
      </w:pPr>
    </w:p>
    <w:p w14:paraId="4CBBC7DE"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p>
    <w:p w14:paraId="5AEF68BD"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t>Resolution No. .../2021</w:t>
      </w:r>
    </w:p>
    <w:p w14:paraId="2D91F360"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bCs/>
          <w:color w:val="000000"/>
          <w:sz w:val="22"/>
          <w:szCs w:val="22"/>
          <w:lang w:val="en-GB"/>
        </w:rPr>
        <w:t xml:space="preserve">of the Annual </w:t>
      </w:r>
      <w:r w:rsidRPr="00A277EA">
        <w:rPr>
          <w:rFonts w:asciiTheme="minorHAnsi" w:hAnsiTheme="minorHAnsi" w:cstheme="minorHAnsi"/>
          <w:b/>
          <w:bCs/>
          <w:sz w:val="22"/>
          <w:szCs w:val="22"/>
          <w:lang w:val="en-GB"/>
        </w:rPr>
        <w:t>General Meeting of KRUK S.A.</w:t>
      </w:r>
    </w:p>
    <w:p w14:paraId="5332861C"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 xml:space="preserve">of </w:t>
      </w:r>
      <w:proofErr w:type="spellStart"/>
      <w:r w:rsidRPr="00A277EA">
        <w:rPr>
          <w:rFonts w:asciiTheme="minorHAnsi" w:hAnsiTheme="minorHAnsi" w:cstheme="minorHAnsi"/>
          <w:b/>
          <w:bCs/>
          <w:sz w:val="22"/>
          <w:szCs w:val="22"/>
          <w:lang w:val="en-GB"/>
        </w:rPr>
        <w:t>Wrocław</w:t>
      </w:r>
      <w:proofErr w:type="spellEnd"/>
      <w:r w:rsidRPr="00A277EA">
        <w:rPr>
          <w:rFonts w:asciiTheme="minorHAnsi" w:hAnsiTheme="minorHAnsi" w:cstheme="minorHAnsi"/>
          <w:b/>
          <w:bCs/>
          <w:sz w:val="22"/>
          <w:szCs w:val="22"/>
          <w:lang w:val="en-GB"/>
        </w:rPr>
        <w:t xml:space="preserve">, dated </w:t>
      </w:r>
      <w:r w:rsidRPr="00A277EA">
        <w:rPr>
          <w:rFonts w:asciiTheme="minorHAnsi" w:hAnsiTheme="minorHAnsi" w:cstheme="minorHAnsi"/>
          <w:b/>
          <w:bCs/>
          <w:color w:val="000000"/>
          <w:sz w:val="22"/>
          <w:szCs w:val="22"/>
          <w:lang w:val="en-GB"/>
        </w:rPr>
        <w:t>June 16th 2021</w:t>
      </w:r>
    </w:p>
    <w:p w14:paraId="544FD103"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p>
    <w:p w14:paraId="15124F10" w14:textId="77777777" w:rsidR="00A277EA" w:rsidRPr="00A277EA" w:rsidRDefault="00A277EA" w:rsidP="00A277EA">
      <w:pPr>
        <w:autoSpaceDE w:val="0"/>
        <w:autoSpaceDN w:val="0"/>
        <w:adjustRightInd w:val="0"/>
        <w:ind w:left="1134" w:hanging="1134"/>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concerning: approval of the separate financial statements of KRUK S.A. for the financial year ended December 31st 2020.</w:t>
      </w:r>
    </w:p>
    <w:p w14:paraId="7A6FCCA9"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p>
    <w:p w14:paraId="2E0B63E9"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Acting pursuant to Art. 393.1) and Art. 395.2.1) of the Commercial Companies Code and Art. 18.1.1) of the Articles of Association of KRUK S.A., and having taken into consideration the Supervisory Board’s assessment of the separate financial statements of KRUK S.A. for the financial year ended December 31st 2020, the Annual General Meeting of KRUK S.A. hereby resolves as follows:</w:t>
      </w:r>
    </w:p>
    <w:p w14:paraId="0604A682"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1</w:t>
      </w:r>
    </w:p>
    <w:p w14:paraId="7B7479ED" w14:textId="77777777" w:rsidR="00A277EA" w:rsidRPr="00A277EA" w:rsidRDefault="00A277EA" w:rsidP="00A277EA">
      <w:pPr>
        <w:pStyle w:val="Tekstpodstawowy"/>
        <w:spacing w:line="276" w:lineRule="auto"/>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After due consideration, the Annual General Meeting of KRUK S.A. approves the separate financial statements of KRUK S.A. for the financial year ended December 31</w:t>
      </w:r>
      <w:r w:rsidRPr="00A277EA">
        <w:rPr>
          <w:rFonts w:asciiTheme="minorHAnsi" w:eastAsia="Calibri" w:hAnsiTheme="minorHAnsi" w:cstheme="minorHAnsi"/>
          <w:sz w:val="22"/>
          <w:szCs w:val="22"/>
          <w:vertAlign w:val="superscript"/>
          <w:lang w:val="en-GB"/>
        </w:rPr>
        <w:t>st</w:t>
      </w:r>
      <w:r w:rsidRPr="00A277EA">
        <w:rPr>
          <w:rFonts w:asciiTheme="minorHAnsi" w:eastAsia="Calibri" w:hAnsiTheme="minorHAnsi" w:cstheme="minorHAnsi"/>
          <w:sz w:val="22"/>
          <w:szCs w:val="22"/>
          <w:lang w:val="en-GB"/>
        </w:rPr>
        <w:t xml:space="preserve"> 2020, comprising:</w:t>
      </w:r>
    </w:p>
    <w:p w14:paraId="3E767BD9" w14:textId="77777777" w:rsidR="00A277EA" w:rsidRPr="00A277EA" w:rsidRDefault="00A277EA" w:rsidP="00E40763">
      <w:pPr>
        <w:pStyle w:val="Tekstpodstawowy"/>
        <w:numPr>
          <w:ilvl w:val="0"/>
          <w:numId w:val="9"/>
        </w:numPr>
        <w:spacing w:line="276" w:lineRule="auto"/>
        <w:rPr>
          <w:rFonts w:asciiTheme="minorHAnsi" w:hAnsiTheme="minorHAnsi" w:cstheme="minorHAnsi"/>
          <w:sz w:val="22"/>
          <w:szCs w:val="22"/>
          <w:lang w:val="en-GB"/>
        </w:rPr>
      </w:pPr>
      <w:r w:rsidRPr="00A277EA">
        <w:rPr>
          <w:rFonts w:asciiTheme="minorHAnsi" w:hAnsiTheme="minorHAnsi" w:cstheme="minorHAnsi"/>
          <w:sz w:val="22"/>
          <w:szCs w:val="22"/>
          <w:lang w:val="en-GB"/>
        </w:rPr>
        <w:t>the separate statement of financial position, showing total assets and total equity and liabilities of PLN 3,758,750 thousand;</w:t>
      </w:r>
    </w:p>
    <w:p w14:paraId="627A0C52" w14:textId="77777777" w:rsidR="00A277EA" w:rsidRPr="00A277EA" w:rsidRDefault="00A277EA" w:rsidP="00E40763">
      <w:pPr>
        <w:pStyle w:val="Tekstpodstawowy"/>
        <w:numPr>
          <w:ilvl w:val="0"/>
          <w:numId w:val="9"/>
        </w:numPr>
        <w:spacing w:line="276" w:lineRule="auto"/>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the separate statement of profit or loss, showing net profit of </w:t>
      </w:r>
      <w:r w:rsidRPr="00A277EA">
        <w:rPr>
          <w:rFonts w:asciiTheme="minorHAnsi" w:hAnsiTheme="minorHAnsi" w:cstheme="minorHAnsi"/>
          <w:sz w:val="22"/>
          <w:szCs w:val="22"/>
          <w:lang w:val="en-GB"/>
        </w:rPr>
        <w:br/>
        <w:t>PLN 81,356 thousand;</w:t>
      </w:r>
    </w:p>
    <w:p w14:paraId="7F37937B" w14:textId="77777777" w:rsidR="00A277EA" w:rsidRPr="00A277EA" w:rsidRDefault="00A277EA" w:rsidP="00E40763">
      <w:pPr>
        <w:pStyle w:val="Tekstpodstawowy"/>
        <w:numPr>
          <w:ilvl w:val="0"/>
          <w:numId w:val="9"/>
        </w:numPr>
        <w:spacing w:line="276" w:lineRule="auto"/>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the separate statement of comprehensive income, showing total comprehensive income for the reporting period of PLN 178,074 thousand; </w:t>
      </w:r>
    </w:p>
    <w:p w14:paraId="1221D2E4" w14:textId="77777777" w:rsidR="00A277EA" w:rsidRPr="00A277EA" w:rsidRDefault="00A277EA" w:rsidP="00E40763">
      <w:pPr>
        <w:pStyle w:val="Tekstpodstawowy"/>
        <w:numPr>
          <w:ilvl w:val="0"/>
          <w:numId w:val="9"/>
        </w:numPr>
        <w:spacing w:line="276" w:lineRule="auto"/>
        <w:rPr>
          <w:rFonts w:asciiTheme="minorHAnsi" w:hAnsiTheme="minorHAnsi" w:cstheme="minorHAnsi"/>
          <w:sz w:val="22"/>
          <w:szCs w:val="22"/>
          <w:lang w:val="en-GB"/>
        </w:rPr>
      </w:pPr>
      <w:r w:rsidRPr="00A277EA">
        <w:rPr>
          <w:rFonts w:asciiTheme="minorHAnsi" w:hAnsiTheme="minorHAnsi" w:cstheme="minorHAnsi"/>
          <w:sz w:val="22"/>
          <w:szCs w:val="22"/>
          <w:lang w:val="en-GB"/>
        </w:rPr>
        <w:t>the separate statement of changes in equity for the period from January 1</w:t>
      </w:r>
      <w:r w:rsidRPr="00A277EA">
        <w:rPr>
          <w:rFonts w:asciiTheme="minorHAnsi" w:hAnsiTheme="minorHAnsi" w:cstheme="minorHAnsi"/>
          <w:sz w:val="22"/>
          <w:szCs w:val="22"/>
          <w:vertAlign w:val="superscript"/>
          <w:lang w:val="en-GB"/>
        </w:rPr>
        <w:t>st</w:t>
      </w:r>
      <w:r w:rsidRPr="00A277EA">
        <w:rPr>
          <w:rFonts w:asciiTheme="minorHAnsi" w:hAnsiTheme="minorHAnsi" w:cstheme="minorHAnsi"/>
          <w:sz w:val="22"/>
          <w:szCs w:val="22"/>
          <w:lang w:val="en-GB"/>
        </w:rPr>
        <w:t xml:space="preserve"> 2020 to December 31</w:t>
      </w:r>
      <w:r w:rsidRPr="00A277EA">
        <w:rPr>
          <w:rFonts w:asciiTheme="minorHAnsi" w:hAnsiTheme="minorHAnsi" w:cstheme="minorHAnsi"/>
          <w:sz w:val="22"/>
          <w:szCs w:val="22"/>
          <w:vertAlign w:val="superscript"/>
          <w:lang w:val="en-GB"/>
        </w:rPr>
        <w:t>st</w:t>
      </w:r>
      <w:r w:rsidRPr="00A277EA">
        <w:rPr>
          <w:rFonts w:asciiTheme="minorHAnsi" w:hAnsiTheme="minorHAnsi" w:cstheme="minorHAnsi"/>
          <w:sz w:val="22"/>
          <w:szCs w:val="22"/>
          <w:lang w:val="en-GB"/>
        </w:rPr>
        <w:t xml:space="preserve"> 2020, showing total equity as at December 31</w:t>
      </w:r>
      <w:r w:rsidRPr="00A277EA">
        <w:rPr>
          <w:rFonts w:asciiTheme="minorHAnsi" w:hAnsiTheme="minorHAnsi" w:cstheme="minorHAnsi"/>
          <w:sz w:val="22"/>
          <w:szCs w:val="22"/>
          <w:vertAlign w:val="superscript"/>
          <w:lang w:val="en-GB"/>
        </w:rPr>
        <w:t>st</w:t>
      </w:r>
      <w:r w:rsidRPr="00A277EA">
        <w:rPr>
          <w:rFonts w:asciiTheme="minorHAnsi" w:hAnsiTheme="minorHAnsi" w:cstheme="minorHAnsi"/>
          <w:sz w:val="22"/>
          <w:szCs w:val="22"/>
          <w:lang w:val="en-GB"/>
        </w:rPr>
        <w:t xml:space="preserve"> 2020 of PLN 2,043,771  thousand;</w:t>
      </w:r>
    </w:p>
    <w:p w14:paraId="36A43C63" w14:textId="77777777" w:rsidR="00A277EA" w:rsidRPr="00A277EA" w:rsidRDefault="00A277EA" w:rsidP="00E40763">
      <w:pPr>
        <w:pStyle w:val="Tekstpodstawowy"/>
        <w:numPr>
          <w:ilvl w:val="0"/>
          <w:numId w:val="9"/>
        </w:numPr>
        <w:spacing w:line="276" w:lineRule="auto"/>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the separate statement of cash flows for the period from January 1st 2020 </w:t>
      </w:r>
      <w:r w:rsidRPr="00A277EA">
        <w:rPr>
          <w:rFonts w:asciiTheme="minorHAnsi" w:hAnsiTheme="minorHAnsi" w:cstheme="minorHAnsi"/>
          <w:sz w:val="22"/>
          <w:szCs w:val="22"/>
          <w:lang w:val="en-GB"/>
        </w:rPr>
        <w:br/>
        <w:t>to December 31</w:t>
      </w:r>
      <w:r w:rsidRPr="00A277EA">
        <w:rPr>
          <w:rFonts w:asciiTheme="minorHAnsi" w:hAnsiTheme="minorHAnsi" w:cstheme="minorHAnsi"/>
          <w:sz w:val="22"/>
          <w:szCs w:val="22"/>
          <w:vertAlign w:val="superscript"/>
          <w:lang w:val="en-GB"/>
        </w:rPr>
        <w:t>st</w:t>
      </w:r>
      <w:r w:rsidRPr="00A277EA">
        <w:rPr>
          <w:rFonts w:asciiTheme="minorHAnsi" w:hAnsiTheme="minorHAnsi" w:cstheme="minorHAnsi"/>
          <w:sz w:val="22"/>
          <w:szCs w:val="22"/>
          <w:lang w:val="en-GB"/>
        </w:rPr>
        <w:t xml:space="preserve"> 2020, showing cash and cash equivalents at the end of the period of PLN  6,595 thousand;</w:t>
      </w:r>
    </w:p>
    <w:p w14:paraId="55AD6759" w14:textId="77777777" w:rsidR="00A277EA" w:rsidRPr="00A277EA" w:rsidRDefault="00A277EA" w:rsidP="00E40763">
      <w:pPr>
        <w:pStyle w:val="Tekstpodstawowy"/>
        <w:numPr>
          <w:ilvl w:val="0"/>
          <w:numId w:val="9"/>
        </w:numPr>
        <w:spacing w:line="276" w:lineRule="auto"/>
        <w:rPr>
          <w:rFonts w:asciiTheme="minorHAnsi" w:hAnsiTheme="minorHAnsi" w:cstheme="minorHAnsi"/>
          <w:sz w:val="22"/>
          <w:szCs w:val="22"/>
          <w:lang w:val="en-GB"/>
        </w:rPr>
      </w:pPr>
      <w:r w:rsidRPr="00A277EA">
        <w:rPr>
          <w:rFonts w:asciiTheme="minorHAnsi" w:hAnsiTheme="minorHAnsi" w:cstheme="minorHAnsi"/>
          <w:sz w:val="22"/>
          <w:szCs w:val="22"/>
          <w:lang w:val="en-GB"/>
        </w:rPr>
        <w:t>notes to the separate financial statements.</w:t>
      </w:r>
    </w:p>
    <w:p w14:paraId="7862A2D0"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2</w:t>
      </w:r>
    </w:p>
    <w:p w14:paraId="7B0CEB76"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hAnsiTheme="minorHAnsi" w:cstheme="minorHAnsi"/>
          <w:sz w:val="22"/>
          <w:szCs w:val="22"/>
          <w:lang w:val="en-GB"/>
        </w:rPr>
        <w:t>This Resolution shall become effective as of its date.</w:t>
      </w:r>
      <w:r w:rsidRPr="00A277EA">
        <w:rPr>
          <w:rFonts w:asciiTheme="minorHAnsi" w:hAnsiTheme="minorHAnsi" w:cstheme="minorHAnsi"/>
          <w:sz w:val="22"/>
          <w:szCs w:val="22"/>
          <w:lang w:val="en-GB"/>
        </w:rPr>
        <w:tab/>
      </w:r>
    </w:p>
    <w:p w14:paraId="39B20F45" w14:textId="77777777" w:rsidR="00A277EA" w:rsidRPr="00A277EA" w:rsidRDefault="00A277EA" w:rsidP="00A277EA">
      <w:pPr>
        <w:rPr>
          <w:rFonts w:asciiTheme="minorHAnsi" w:hAnsiTheme="minorHAnsi" w:cstheme="minorHAnsi"/>
          <w:i/>
          <w:iCs/>
          <w:color w:val="000000"/>
          <w:sz w:val="22"/>
          <w:szCs w:val="22"/>
          <w:lang w:val="en-GB"/>
        </w:rPr>
      </w:pPr>
    </w:p>
    <w:p w14:paraId="2B6545E5" w14:textId="77777777" w:rsidR="00A277EA" w:rsidRPr="00A277EA" w:rsidRDefault="00A277EA" w:rsidP="00A277EA">
      <w:pPr>
        <w:rPr>
          <w:rFonts w:asciiTheme="minorHAnsi" w:hAnsiTheme="minorHAnsi" w:cstheme="minorHAnsi"/>
          <w:sz w:val="22"/>
          <w:szCs w:val="22"/>
          <w:lang w:val="en-GB"/>
        </w:rPr>
      </w:pPr>
      <w:r w:rsidRPr="00A277EA">
        <w:rPr>
          <w:rFonts w:asciiTheme="minorHAnsi" w:hAnsiTheme="minorHAnsi" w:cstheme="minorHAnsi"/>
          <w:sz w:val="22"/>
          <w:szCs w:val="22"/>
          <w:lang w:val="en-GB"/>
        </w:rPr>
        <w:t>The Proxy shall:</w:t>
      </w:r>
    </w:p>
    <w:tbl>
      <w:tblPr>
        <w:tblStyle w:val="Default"/>
        <w:tblW w:w="0" w:type="auto"/>
        <w:tblInd w:w="-176" w:type="dxa"/>
        <w:tblLayout w:type="fixed"/>
        <w:tblLook w:val="04A0" w:firstRow="1" w:lastRow="0" w:firstColumn="1" w:lastColumn="0" w:noHBand="0" w:noVBand="1"/>
      </w:tblPr>
      <w:tblGrid>
        <w:gridCol w:w="3070"/>
        <w:gridCol w:w="3070"/>
        <w:gridCol w:w="3071"/>
      </w:tblGrid>
      <w:tr w:rsidR="00A277EA" w:rsidRPr="00A277EA" w14:paraId="67DBB16A" w14:textId="77777777" w:rsidTr="00A277EA">
        <w:tc>
          <w:tcPr>
            <w:tcW w:w="3070" w:type="dxa"/>
          </w:tcPr>
          <w:p w14:paraId="673727F3"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for the Resolution</w:t>
            </w:r>
          </w:p>
        </w:tc>
        <w:tc>
          <w:tcPr>
            <w:tcW w:w="3070" w:type="dxa"/>
          </w:tcPr>
          <w:p w14:paraId="4A04733D"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against the Resolution</w:t>
            </w:r>
          </w:p>
        </w:tc>
        <w:tc>
          <w:tcPr>
            <w:tcW w:w="3071" w:type="dxa"/>
          </w:tcPr>
          <w:p w14:paraId="27C5BC76"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Abstain from voting on the Resolution</w:t>
            </w:r>
          </w:p>
        </w:tc>
      </w:tr>
      <w:tr w:rsidR="00A277EA" w:rsidRPr="00A277EA" w14:paraId="5692FD4A" w14:textId="77777777" w:rsidTr="00A277EA">
        <w:tc>
          <w:tcPr>
            <w:tcW w:w="3070" w:type="dxa"/>
            <w:shd w:val="clear" w:color="auto" w:fill="auto"/>
          </w:tcPr>
          <w:p w14:paraId="72321256" w14:textId="77777777" w:rsidR="00A277EA" w:rsidRPr="00A277EA" w:rsidRDefault="00A277EA" w:rsidP="00A277EA">
            <w:pPr>
              <w:jc w:val="center"/>
              <w:rPr>
                <w:rFonts w:asciiTheme="minorHAnsi" w:hAnsiTheme="minorHAnsi" w:cstheme="minorHAnsi"/>
                <w:sz w:val="22"/>
                <w:szCs w:val="22"/>
                <w:lang w:val="en-GB"/>
              </w:rPr>
            </w:pPr>
          </w:p>
          <w:p w14:paraId="05F65D7D"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3"/>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p w14:paraId="576D3BC8" w14:textId="77777777" w:rsidR="00A277EA" w:rsidRPr="00A277EA" w:rsidRDefault="00A277EA" w:rsidP="00A277EA">
            <w:pPr>
              <w:rPr>
                <w:rFonts w:asciiTheme="minorHAnsi" w:hAnsiTheme="minorHAnsi" w:cstheme="minorHAnsi"/>
                <w:sz w:val="22"/>
                <w:szCs w:val="22"/>
                <w:lang w:val="en-GB"/>
              </w:rPr>
            </w:pPr>
          </w:p>
        </w:tc>
        <w:tc>
          <w:tcPr>
            <w:tcW w:w="3070" w:type="dxa"/>
            <w:shd w:val="clear" w:color="auto" w:fill="auto"/>
          </w:tcPr>
          <w:p w14:paraId="149B4A6A" w14:textId="77777777" w:rsidR="00A277EA" w:rsidRPr="00A277EA" w:rsidRDefault="00A277EA" w:rsidP="00A277EA">
            <w:pPr>
              <w:jc w:val="center"/>
              <w:rPr>
                <w:rFonts w:asciiTheme="minorHAnsi" w:hAnsiTheme="minorHAnsi" w:cstheme="minorHAnsi"/>
                <w:sz w:val="22"/>
                <w:szCs w:val="22"/>
                <w:lang w:val="en-GB"/>
              </w:rPr>
            </w:pPr>
          </w:p>
          <w:p w14:paraId="2482876C"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1"/>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c>
          <w:tcPr>
            <w:tcW w:w="3071" w:type="dxa"/>
            <w:shd w:val="clear" w:color="auto" w:fill="auto"/>
          </w:tcPr>
          <w:p w14:paraId="3E91F594" w14:textId="77777777" w:rsidR="00A277EA" w:rsidRPr="00A277EA" w:rsidRDefault="00A277EA" w:rsidP="00A277EA">
            <w:pPr>
              <w:jc w:val="center"/>
              <w:rPr>
                <w:rFonts w:asciiTheme="minorHAnsi" w:hAnsiTheme="minorHAnsi" w:cstheme="minorHAnsi"/>
                <w:sz w:val="22"/>
                <w:szCs w:val="22"/>
                <w:lang w:val="en-GB"/>
              </w:rPr>
            </w:pPr>
          </w:p>
          <w:p w14:paraId="00870337"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2"/>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r>
    </w:tbl>
    <w:p w14:paraId="600BF572" w14:textId="77777777" w:rsidR="00A277EA" w:rsidRPr="00A277EA" w:rsidRDefault="00A277EA" w:rsidP="00A277EA">
      <w:pPr>
        <w:pStyle w:val="Nagwek1"/>
        <w:tabs>
          <w:tab w:val="left" w:pos="0"/>
        </w:tabs>
        <w:rPr>
          <w:rFonts w:asciiTheme="minorHAnsi" w:hAnsiTheme="minorHAnsi" w:cstheme="minorHAnsi"/>
          <w:sz w:val="22"/>
          <w:szCs w:val="22"/>
          <w:lang w:val="en-GB"/>
        </w:rPr>
      </w:pPr>
      <w:r w:rsidRPr="00A277EA">
        <w:rPr>
          <w:rFonts w:asciiTheme="minorHAnsi" w:hAnsiTheme="minorHAnsi" w:cstheme="minorHAnsi"/>
          <w:b/>
          <w:sz w:val="22"/>
          <w:szCs w:val="22"/>
          <w:lang w:val="en-GB"/>
        </w:rPr>
        <w:t xml:space="preserve">I object to the Resolution </w:t>
      </w:r>
      <w:r w:rsidRPr="00A277EA">
        <w:rPr>
          <w:rFonts w:asciiTheme="minorHAnsi" w:hAnsiTheme="minorHAnsi" w:cstheme="minorHAnsi"/>
          <w:sz w:val="22"/>
          <w:szCs w:val="22"/>
          <w:lang w:val="en-GB"/>
        </w:rPr>
        <w:t>: YES/NO*)</w:t>
      </w:r>
    </w:p>
    <w:p w14:paraId="45D3FB7E" w14:textId="77777777" w:rsidR="00A277EA" w:rsidRPr="00A277EA" w:rsidRDefault="00A277EA" w:rsidP="00A277EA">
      <w:pPr>
        <w:jc w:val="both"/>
        <w:rPr>
          <w:rFonts w:asciiTheme="minorHAnsi" w:eastAsia="Calibri" w:hAnsiTheme="minorHAnsi" w:cstheme="minorHAnsi"/>
          <w:b/>
          <w:sz w:val="22"/>
          <w:szCs w:val="22"/>
          <w:lang w:val="en-GB" w:eastAsia="en-US"/>
        </w:rPr>
      </w:pPr>
      <w:r w:rsidRPr="00A277EA">
        <w:rPr>
          <w:rFonts w:asciiTheme="minorHAnsi" w:hAnsiTheme="minorHAnsi" w:cstheme="minorHAnsi"/>
          <w:sz w:val="22"/>
          <w:szCs w:val="22"/>
          <w:lang w:val="en-GB"/>
        </w:rPr>
        <w:t>The Proxy shall vote as indicated by crossing the appropriate box with “X”.</w:t>
      </w:r>
    </w:p>
    <w:p w14:paraId="46FA8F3E" w14:textId="445D3882" w:rsidR="00A277EA" w:rsidRDefault="00A277EA" w:rsidP="00A277EA">
      <w:pPr>
        <w:jc w:val="right"/>
        <w:rPr>
          <w:rFonts w:asciiTheme="minorHAnsi" w:hAnsiTheme="minorHAnsi" w:cstheme="minorHAnsi"/>
          <w:i/>
          <w:iCs/>
          <w:color w:val="000000"/>
          <w:sz w:val="22"/>
          <w:szCs w:val="22"/>
          <w:lang w:val="en-GB"/>
        </w:rPr>
      </w:pPr>
      <w:r>
        <w:rPr>
          <w:rFonts w:asciiTheme="minorHAnsi" w:hAnsiTheme="minorHAnsi" w:cstheme="minorHAnsi"/>
          <w:i/>
          <w:iCs/>
          <w:color w:val="000000"/>
          <w:sz w:val="22"/>
          <w:szCs w:val="22"/>
          <w:lang w:val="en-GB"/>
        </w:rPr>
        <w:br/>
      </w:r>
    </w:p>
    <w:p w14:paraId="474DB35C" w14:textId="0AE6ABFD" w:rsidR="00A277EA" w:rsidRDefault="00A277EA" w:rsidP="00A277EA">
      <w:pPr>
        <w:jc w:val="right"/>
        <w:rPr>
          <w:rFonts w:asciiTheme="minorHAnsi" w:hAnsiTheme="minorHAnsi" w:cstheme="minorHAnsi"/>
          <w:i/>
          <w:iCs/>
          <w:color w:val="000000"/>
          <w:sz w:val="22"/>
          <w:szCs w:val="22"/>
          <w:lang w:val="en-GB"/>
        </w:rPr>
      </w:pPr>
    </w:p>
    <w:p w14:paraId="4E60BB09" w14:textId="77777777" w:rsidR="00A277EA" w:rsidRPr="00A277EA" w:rsidRDefault="00A277EA" w:rsidP="00A277EA">
      <w:pPr>
        <w:jc w:val="right"/>
        <w:rPr>
          <w:rFonts w:asciiTheme="minorHAnsi" w:hAnsiTheme="minorHAnsi" w:cstheme="minorHAnsi"/>
          <w:i/>
          <w:iCs/>
          <w:color w:val="000000"/>
          <w:sz w:val="22"/>
          <w:szCs w:val="22"/>
          <w:lang w:val="en-GB"/>
        </w:rPr>
      </w:pPr>
    </w:p>
    <w:p w14:paraId="15560D53" w14:textId="77777777" w:rsidR="00A277EA" w:rsidRPr="00A277EA" w:rsidRDefault="00A277EA" w:rsidP="00A277EA">
      <w:pPr>
        <w:jc w:val="right"/>
        <w:rPr>
          <w:rFonts w:asciiTheme="minorHAnsi" w:hAnsiTheme="minorHAnsi" w:cstheme="minorHAnsi"/>
          <w:i/>
          <w:iCs/>
          <w:color w:val="000000"/>
          <w:sz w:val="22"/>
          <w:szCs w:val="22"/>
          <w:lang w:val="en-GB"/>
        </w:rPr>
      </w:pPr>
    </w:p>
    <w:p w14:paraId="1E9D84E0"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lastRenderedPageBreak/>
        <w:t>Resolution No. .../2021</w:t>
      </w:r>
    </w:p>
    <w:p w14:paraId="1BFF576D"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bCs/>
          <w:color w:val="000000"/>
          <w:sz w:val="22"/>
          <w:szCs w:val="22"/>
          <w:lang w:val="en-GB"/>
        </w:rPr>
        <w:t xml:space="preserve">of the Annual </w:t>
      </w:r>
      <w:r w:rsidRPr="00A277EA">
        <w:rPr>
          <w:rFonts w:asciiTheme="minorHAnsi" w:hAnsiTheme="minorHAnsi" w:cstheme="minorHAnsi"/>
          <w:b/>
          <w:bCs/>
          <w:sz w:val="22"/>
          <w:szCs w:val="22"/>
          <w:lang w:val="en-GB"/>
        </w:rPr>
        <w:t>General Meeting of KRUK S.A.</w:t>
      </w:r>
    </w:p>
    <w:p w14:paraId="2DC9A01B"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 xml:space="preserve">of </w:t>
      </w:r>
      <w:proofErr w:type="spellStart"/>
      <w:r w:rsidRPr="00A277EA">
        <w:rPr>
          <w:rFonts w:asciiTheme="minorHAnsi" w:hAnsiTheme="minorHAnsi" w:cstheme="minorHAnsi"/>
          <w:b/>
          <w:bCs/>
          <w:sz w:val="22"/>
          <w:szCs w:val="22"/>
          <w:lang w:val="en-GB"/>
        </w:rPr>
        <w:t>Wrocław</w:t>
      </w:r>
      <w:proofErr w:type="spellEnd"/>
      <w:r w:rsidRPr="00A277EA">
        <w:rPr>
          <w:rFonts w:asciiTheme="minorHAnsi" w:hAnsiTheme="minorHAnsi" w:cstheme="minorHAnsi"/>
          <w:b/>
          <w:bCs/>
          <w:sz w:val="22"/>
          <w:szCs w:val="22"/>
          <w:lang w:val="en-GB"/>
        </w:rPr>
        <w:t xml:space="preserve">, dated </w:t>
      </w:r>
      <w:r w:rsidRPr="00A277EA">
        <w:rPr>
          <w:rFonts w:asciiTheme="minorHAnsi" w:hAnsiTheme="minorHAnsi" w:cstheme="minorHAnsi"/>
          <w:b/>
          <w:bCs/>
          <w:color w:val="000000"/>
          <w:sz w:val="22"/>
          <w:szCs w:val="22"/>
          <w:lang w:val="en-GB"/>
        </w:rPr>
        <w:t>June 16th 2021</w:t>
      </w:r>
    </w:p>
    <w:p w14:paraId="2B0FE56E"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p>
    <w:p w14:paraId="1BE17A97" w14:textId="77777777" w:rsidR="00A277EA" w:rsidRPr="00A277EA" w:rsidRDefault="00A277EA" w:rsidP="00A277EA">
      <w:pPr>
        <w:autoSpaceDE w:val="0"/>
        <w:autoSpaceDN w:val="0"/>
        <w:adjustRightInd w:val="0"/>
        <w:ind w:left="1134" w:hanging="1134"/>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concerning: approval of the Directors’ Report on the operations of KRUK S.A. in 2020</w:t>
      </w:r>
    </w:p>
    <w:p w14:paraId="3428AD3A"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p>
    <w:p w14:paraId="178A50A8"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Acting pursuant to Art. 393.1) and Art. 395.2.1) of the Commercial Companies Code and Art. 18.1.1) of the Articles of Association of KRUK S.A., and having taken into consideration the Supervisory Board’s assessment of the Directors’ Report on the operations of KRUK S.A. in 2020, the Annual General Meeting of KRUK S.A. hereby resolves as follows:</w:t>
      </w:r>
    </w:p>
    <w:p w14:paraId="3044F48E"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6066B5EA"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1</w:t>
      </w:r>
    </w:p>
    <w:p w14:paraId="5F5DB30A"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After due consideration, the Annual General Meeting of KRUK S.A. approves the Directors’ Report on the operations of KRUK S.A. in 2020.</w:t>
      </w:r>
    </w:p>
    <w:p w14:paraId="28AA6917"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2C8E64C2"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2</w:t>
      </w:r>
    </w:p>
    <w:p w14:paraId="6DBC324D"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This Resolution shall become effective as of its date.</w:t>
      </w:r>
    </w:p>
    <w:p w14:paraId="67E2AD48" w14:textId="79E29FC4" w:rsidR="00A277EA" w:rsidRDefault="00A277EA" w:rsidP="00A277EA">
      <w:pPr>
        <w:rPr>
          <w:rFonts w:asciiTheme="minorHAnsi" w:hAnsiTheme="minorHAnsi" w:cstheme="minorHAnsi"/>
          <w:i/>
          <w:iCs/>
          <w:color w:val="000000"/>
          <w:sz w:val="22"/>
          <w:szCs w:val="22"/>
          <w:lang w:val="en-GB"/>
        </w:rPr>
      </w:pPr>
    </w:p>
    <w:p w14:paraId="061828B4" w14:textId="77777777" w:rsidR="00A277EA" w:rsidRPr="00A277EA" w:rsidRDefault="00A277EA" w:rsidP="00A277EA">
      <w:pPr>
        <w:rPr>
          <w:rFonts w:asciiTheme="minorHAnsi" w:hAnsiTheme="minorHAnsi" w:cstheme="minorHAnsi"/>
          <w:i/>
          <w:iCs/>
          <w:color w:val="000000"/>
          <w:sz w:val="22"/>
          <w:szCs w:val="22"/>
          <w:lang w:val="en-GB"/>
        </w:rPr>
      </w:pPr>
    </w:p>
    <w:p w14:paraId="1F799DF6" w14:textId="77777777" w:rsidR="00A277EA" w:rsidRPr="00A277EA" w:rsidRDefault="00A277EA" w:rsidP="00A277EA">
      <w:pPr>
        <w:rPr>
          <w:rFonts w:asciiTheme="minorHAnsi" w:hAnsiTheme="minorHAnsi" w:cstheme="minorHAnsi"/>
          <w:sz w:val="22"/>
          <w:szCs w:val="22"/>
          <w:lang w:val="en-GB"/>
        </w:rPr>
      </w:pPr>
      <w:r w:rsidRPr="00A277EA">
        <w:rPr>
          <w:rFonts w:asciiTheme="minorHAnsi" w:hAnsiTheme="minorHAnsi" w:cstheme="minorHAnsi"/>
          <w:sz w:val="22"/>
          <w:szCs w:val="22"/>
          <w:lang w:val="en-GB"/>
        </w:rPr>
        <w:t>The Proxy shall:</w:t>
      </w:r>
    </w:p>
    <w:tbl>
      <w:tblPr>
        <w:tblStyle w:val="Default"/>
        <w:tblW w:w="0" w:type="auto"/>
        <w:tblInd w:w="-176" w:type="dxa"/>
        <w:tblLayout w:type="fixed"/>
        <w:tblLook w:val="04A0" w:firstRow="1" w:lastRow="0" w:firstColumn="1" w:lastColumn="0" w:noHBand="0" w:noVBand="1"/>
      </w:tblPr>
      <w:tblGrid>
        <w:gridCol w:w="3070"/>
        <w:gridCol w:w="3070"/>
        <w:gridCol w:w="3071"/>
      </w:tblGrid>
      <w:tr w:rsidR="00A277EA" w:rsidRPr="00A277EA" w14:paraId="6E08DD47" w14:textId="77777777" w:rsidTr="00A277EA">
        <w:tc>
          <w:tcPr>
            <w:tcW w:w="3070" w:type="dxa"/>
          </w:tcPr>
          <w:p w14:paraId="17ADABC1"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for the Resolution</w:t>
            </w:r>
          </w:p>
        </w:tc>
        <w:tc>
          <w:tcPr>
            <w:tcW w:w="3070" w:type="dxa"/>
          </w:tcPr>
          <w:p w14:paraId="7CA2C63A"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against the Resolution</w:t>
            </w:r>
          </w:p>
        </w:tc>
        <w:tc>
          <w:tcPr>
            <w:tcW w:w="3071" w:type="dxa"/>
          </w:tcPr>
          <w:p w14:paraId="0B9BAB57"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Abstain from voting on the Resolution</w:t>
            </w:r>
          </w:p>
        </w:tc>
      </w:tr>
      <w:tr w:rsidR="00A277EA" w:rsidRPr="00A277EA" w14:paraId="28E012FC" w14:textId="77777777" w:rsidTr="00A277EA">
        <w:tc>
          <w:tcPr>
            <w:tcW w:w="3070" w:type="dxa"/>
            <w:shd w:val="clear" w:color="auto" w:fill="auto"/>
          </w:tcPr>
          <w:p w14:paraId="651DE13B" w14:textId="77777777" w:rsidR="00A277EA" w:rsidRPr="00A277EA" w:rsidRDefault="00A277EA" w:rsidP="00A277EA">
            <w:pPr>
              <w:jc w:val="center"/>
              <w:rPr>
                <w:rFonts w:asciiTheme="minorHAnsi" w:hAnsiTheme="minorHAnsi" w:cstheme="minorHAnsi"/>
                <w:sz w:val="22"/>
                <w:szCs w:val="22"/>
                <w:lang w:val="en-GB"/>
              </w:rPr>
            </w:pPr>
          </w:p>
          <w:p w14:paraId="465678C3"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3"/>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p w14:paraId="7E63B2FE" w14:textId="77777777" w:rsidR="00A277EA" w:rsidRPr="00A277EA" w:rsidRDefault="00A277EA" w:rsidP="00A277EA">
            <w:pPr>
              <w:rPr>
                <w:rFonts w:asciiTheme="minorHAnsi" w:hAnsiTheme="minorHAnsi" w:cstheme="minorHAnsi"/>
                <w:sz w:val="22"/>
                <w:szCs w:val="22"/>
                <w:lang w:val="en-GB"/>
              </w:rPr>
            </w:pPr>
          </w:p>
        </w:tc>
        <w:tc>
          <w:tcPr>
            <w:tcW w:w="3070" w:type="dxa"/>
            <w:shd w:val="clear" w:color="auto" w:fill="auto"/>
          </w:tcPr>
          <w:p w14:paraId="51D6B887" w14:textId="77777777" w:rsidR="00A277EA" w:rsidRPr="00A277EA" w:rsidRDefault="00A277EA" w:rsidP="00A277EA">
            <w:pPr>
              <w:jc w:val="center"/>
              <w:rPr>
                <w:rFonts w:asciiTheme="minorHAnsi" w:hAnsiTheme="minorHAnsi" w:cstheme="minorHAnsi"/>
                <w:sz w:val="22"/>
                <w:szCs w:val="22"/>
                <w:lang w:val="en-GB"/>
              </w:rPr>
            </w:pPr>
          </w:p>
          <w:p w14:paraId="3571EF6E"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1"/>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c>
          <w:tcPr>
            <w:tcW w:w="3071" w:type="dxa"/>
            <w:shd w:val="clear" w:color="auto" w:fill="auto"/>
          </w:tcPr>
          <w:p w14:paraId="6EFB2760" w14:textId="77777777" w:rsidR="00A277EA" w:rsidRPr="00A277EA" w:rsidRDefault="00A277EA" w:rsidP="00A277EA">
            <w:pPr>
              <w:jc w:val="center"/>
              <w:rPr>
                <w:rFonts w:asciiTheme="minorHAnsi" w:hAnsiTheme="minorHAnsi" w:cstheme="minorHAnsi"/>
                <w:sz w:val="22"/>
                <w:szCs w:val="22"/>
                <w:lang w:val="en-GB"/>
              </w:rPr>
            </w:pPr>
          </w:p>
          <w:p w14:paraId="3422749A"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2"/>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r>
    </w:tbl>
    <w:p w14:paraId="37451B9F" w14:textId="77777777" w:rsidR="00A277EA" w:rsidRPr="00A277EA" w:rsidRDefault="00A277EA" w:rsidP="00A277EA">
      <w:pPr>
        <w:pStyle w:val="Nagwek1"/>
        <w:tabs>
          <w:tab w:val="left" w:pos="0"/>
        </w:tabs>
        <w:rPr>
          <w:rFonts w:asciiTheme="minorHAnsi" w:hAnsiTheme="minorHAnsi" w:cstheme="minorHAnsi"/>
          <w:sz w:val="22"/>
          <w:szCs w:val="22"/>
          <w:lang w:val="en-GB"/>
        </w:rPr>
      </w:pPr>
      <w:r w:rsidRPr="00A277EA">
        <w:rPr>
          <w:rFonts w:asciiTheme="minorHAnsi" w:hAnsiTheme="minorHAnsi" w:cstheme="minorHAnsi"/>
          <w:b/>
          <w:sz w:val="22"/>
          <w:szCs w:val="22"/>
          <w:lang w:val="en-GB"/>
        </w:rPr>
        <w:t xml:space="preserve">I object to the Resolution </w:t>
      </w:r>
      <w:r w:rsidRPr="00A277EA">
        <w:rPr>
          <w:rFonts w:asciiTheme="minorHAnsi" w:hAnsiTheme="minorHAnsi" w:cstheme="minorHAnsi"/>
          <w:sz w:val="22"/>
          <w:szCs w:val="22"/>
          <w:lang w:val="en-GB"/>
        </w:rPr>
        <w:t>: YES/NO*)</w:t>
      </w:r>
    </w:p>
    <w:p w14:paraId="7C8C6FA1" w14:textId="58C98C2A" w:rsidR="00A277EA" w:rsidRDefault="00A277EA" w:rsidP="00A277EA">
      <w:pPr>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The Proxy shall vote as indicated by crossing the appropriate box with “X”.</w:t>
      </w:r>
    </w:p>
    <w:p w14:paraId="47131806" w14:textId="77777777" w:rsidR="00A277EA" w:rsidRPr="00A277EA" w:rsidRDefault="00A277EA" w:rsidP="00A277EA">
      <w:pPr>
        <w:jc w:val="both"/>
        <w:rPr>
          <w:rFonts w:asciiTheme="minorHAnsi" w:eastAsia="Calibri" w:hAnsiTheme="minorHAnsi" w:cstheme="minorHAnsi"/>
          <w:b/>
          <w:sz w:val="22"/>
          <w:szCs w:val="22"/>
          <w:lang w:val="en-GB"/>
        </w:rPr>
      </w:pPr>
    </w:p>
    <w:p w14:paraId="32A37245"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t>Resolution No. .../2021</w:t>
      </w:r>
    </w:p>
    <w:p w14:paraId="4363816E"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bCs/>
          <w:color w:val="000000"/>
          <w:sz w:val="22"/>
          <w:szCs w:val="22"/>
          <w:lang w:val="en-GB"/>
        </w:rPr>
        <w:t xml:space="preserve">of the Annual </w:t>
      </w:r>
      <w:r w:rsidRPr="00A277EA">
        <w:rPr>
          <w:rFonts w:asciiTheme="minorHAnsi" w:hAnsiTheme="minorHAnsi" w:cstheme="minorHAnsi"/>
          <w:b/>
          <w:bCs/>
          <w:sz w:val="22"/>
          <w:szCs w:val="22"/>
          <w:lang w:val="en-GB"/>
        </w:rPr>
        <w:t>General Meeting of KRUK S.A.</w:t>
      </w:r>
    </w:p>
    <w:p w14:paraId="5B6933EC"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 xml:space="preserve">of </w:t>
      </w:r>
      <w:proofErr w:type="spellStart"/>
      <w:r w:rsidRPr="00A277EA">
        <w:rPr>
          <w:rFonts w:asciiTheme="minorHAnsi" w:hAnsiTheme="minorHAnsi" w:cstheme="minorHAnsi"/>
          <w:b/>
          <w:bCs/>
          <w:sz w:val="22"/>
          <w:szCs w:val="22"/>
          <w:lang w:val="en-GB"/>
        </w:rPr>
        <w:t>Wrocław</w:t>
      </w:r>
      <w:proofErr w:type="spellEnd"/>
      <w:r w:rsidRPr="00A277EA">
        <w:rPr>
          <w:rFonts w:asciiTheme="minorHAnsi" w:hAnsiTheme="minorHAnsi" w:cstheme="minorHAnsi"/>
          <w:b/>
          <w:bCs/>
          <w:sz w:val="22"/>
          <w:szCs w:val="22"/>
          <w:lang w:val="en-GB"/>
        </w:rPr>
        <w:t xml:space="preserve">, dated </w:t>
      </w:r>
      <w:r w:rsidRPr="00A277EA">
        <w:rPr>
          <w:rFonts w:asciiTheme="minorHAnsi" w:hAnsiTheme="minorHAnsi" w:cstheme="minorHAnsi"/>
          <w:b/>
          <w:bCs/>
          <w:color w:val="000000"/>
          <w:sz w:val="22"/>
          <w:szCs w:val="22"/>
          <w:lang w:val="en-GB"/>
        </w:rPr>
        <w:t>June 16th 2021</w:t>
      </w:r>
    </w:p>
    <w:p w14:paraId="6DF9D234"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p>
    <w:p w14:paraId="2401FD31"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concerning: </w:t>
      </w:r>
      <w:r w:rsidRPr="00A277EA">
        <w:rPr>
          <w:rFonts w:asciiTheme="minorHAnsi" w:hAnsiTheme="minorHAnsi" w:cstheme="minorHAnsi"/>
          <w:sz w:val="22"/>
          <w:szCs w:val="22"/>
          <w:lang w:val="en-GB"/>
        </w:rPr>
        <w:t>approval of the consolidated financial statements of the KRUK Group for the financial year ended December 31st 2020.</w:t>
      </w:r>
    </w:p>
    <w:p w14:paraId="7B5B14A4"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p>
    <w:p w14:paraId="7033E198" w14:textId="779A1F5B"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Acting pursuant to Art. 395.5 of the Commercial Companies Code and Art. 18.1.12 of the Articles of Association of KRUK S.A., and having taken into consideration the Supervisory Board’s assessment of the consolidated financial statements of the KRUK Group for the financial year ended December 31st 2020, the Annual General Meeting resolves as follows:</w:t>
      </w:r>
    </w:p>
    <w:p w14:paraId="1162748A"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1</w:t>
      </w:r>
    </w:p>
    <w:p w14:paraId="091D9067" w14:textId="77777777" w:rsidR="00A277EA" w:rsidRPr="00A277EA" w:rsidRDefault="00A277EA" w:rsidP="00A277EA">
      <w:pPr>
        <w:pStyle w:val="Tekstpodstawowy"/>
        <w:spacing w:line="276" w:lineRule="auto"/>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After due consideration, the Annual General Meeting of KRUK S.A. approves the consolidated financial statements of the KRUK Group for the financial year 2020, comprising:</w:t>
      </w:r>
    </w:p>
    <w:p w14:paraId="4E3970B8" w14:textId="77777777" w:rsidR="00A277EA" w:rsidRPr="00A277EA" w:rsidRDefault="00A277EA" w:rsidP="00E40763">
      <w:pPr>
        <w:pStyle w:val="Tekstpodstawowy"/>
        <w:numPr>
          <w:ilvl w:val="0"/>
          <w:numId w:val="5"/>
        </w:numPr>
        <w:spacing w:line="276" w:lineRule="auto"/>
        <w:rPr>
          <w:rFonts w:asciiTheme="minorHAnsi" w:hAnsiTheme="minorHAnsi" w:cstheme="minorHAnsi"/>
          <w:sz w:val="22"/>
          <w:szCs w:val="22"/>
          <w:lang w:val="en-GB"/>
        </w:rPr>
      </w:pPr>
      <w:r w:rsidRPr="00A277EA">
        <w:rPr>
          <w:rFonts w:asciiTheme="minorHAnsi" w:hAnsiTheme="minorHAnsi" w:cstheme="minorHAnsi"/>
          <w:sz w:val="22"/>
          <w:szCs w:val="22"/>
          <w:lang w:val="en-GB"/>
        </w:rPr>
        <w:t>the consolidated statement of financial position, showing total assets and total equity and liabilities of PLN 4,643,031 thousand;</w:t>
      </w:r>
    </w:p>
    <w:p w14:paraId="0CA6309E" w14:textId="77777777" w:rsidR="00A277EA" w:rsidRPr="00A277EA" w:rsidRDefault="00A277EA" w:rsidP="00E40763">
      <w:pPr>
        <w:pStyle w:val="Tekstpodstawowy"/>
        <w:numPr>
          <w:ilvl w:val="0"/>
          <w:numId w:val="5"/>
        </w:numPr>
        <w:spacing w:line="276" w:lineRule="auto"/>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the consolidated statement of profit or loss, showing net profit for the reporting period of PLN </w:t>
      </w:r>
      <w:bookmarkStart w:id="3" w:name="_Hlk35264628"/>
      <w:r w:rsidRPr="00A277EA">
        <w:rPr>
          <w:rFonts w:asciiTheme="minorHAnsi" w:hAnsiTheme="minorHAnsi" w:cstheme="minorHAnsi"/>
          <w:sz w:val="22"/>
          <w:szCs w:val="22"/>
          <w:lang w:val="en-GB"/>
        </w:rPr>
        <w:t>80,998 thousand</w:t>
      </w:r>
      <w:bookmarkEnd w:id="3"/>
      <w:r w:rsidRPr="00A277EA">
        <w:rPr>
          <w:rFonts w:asciiTheme="minorHAnsi" w:hAnsiTheme="minorHAnsi" w:cstheme="minorHAnsi"/>
          <w:sz w:val="22"/>
          <w:szCs w:val="22"/>
          <w:lang w:val="en-GB"/>
        </w:rPr>
        <w:t>;</w:t>
      </w:r>
    </w:p>
    <w:p w14:paraId="5EA3D4D8" w14:textId="77777777" w:rsidR="00A277EA" w:rsidRPr="00A277EA" w:rsidRDefault="00A277EA" w:rsidP="00E40763">
      <w:pPr>
        <w:pStyle w:val="Tekstpodstawowy"/>
        <w:numPr>
          <w:ilvl w:val="0"/>
          <w:numId w:val="5"/>
        </w:numPr>
        <w:spacing w:line="276" w:lineRule="auto"/>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the consolidated statement of comprehensive income, showing total comprehensive income for the reporting period of PLN </w:t>
      </w:r>
      <w:bookmarkStart w:id="4" w:name="_Hlk35264649"/>
      <w:r w:rsidRPr="00A277EA">
        <w:rPr>
          <w:rFonts w:asciiTheme="minorHAnsi" w:hAnsiTheme="minorHAnsi" w:cstheme="minorHAnsi"/>
          <w:sz w:val="22"/>
          <w:szCs w:val="22"/>
          <w:lang w:val="en-GB"/>
        </w:rPr>
        <w:t>177,716  thousand</w:t>
      </w:r>
      <w:bookmarkEnd w:id="4"/>
      <w:r w:rsidRPr="00A277EA">
        <w:rPr>
          <w:rFonts w:asciiTheme="minorHAnsi" w:hAnsiTheme="minorHAnsi" w:cstheme="minorHAnsi"/>
          <w:sz w:val="22"/>
          <w:szCs w:val="22"/>
          <w:lang w:val="en-GB"/>
        </w:rPr>
        <w:t>;</w:t>
      </w:r>
    </w:p>
    <w:p w14:paraId="4E294C31" w14:textId="77777777" w:rsidR="00A277EA" w:rsidRPr="00A277EA" w:rsidRDefault="00A277EA" w:rsidP="00E40763">
      <w:pPr>
        <w:pStyle w:val="Tekstpodstawowy"/>
        <w:numPr>
          <w:ilvl w:val="0"/>
          <w:numId w:val="5"/>
        </w:numPr>
        <w:spacing w:line="276" w:lineRule="auto"/>
        <w:rPr>
          <w:rFonts w:asciiTheme="minorHAnsi" w:hAnsiTheme="minorHAnsi" w:cstheme="minorHAnsi"/>
          <w:sz w:val="22"/>
          <w:szCs w:val="22"/>
          <w:lang w:val="en-GB"/>
        </w:rPr>
      </w:pPr>
      <w:r w:rsidRPr="00A277EA">
        <w:rPr>
          <w:rFonts w:asciiTheme="minorHAnsi" w:hAnsiTheme="minorHAnsi" w:cstheme="minorHAnsi"/>
          <w:sz w:val="22"/>
          <w:szCs w:val="22"/>
          <w:lang w:val="en-GB"/>
        </w:rPr>
        <w:t>the consolidated statement of changes in equity for the period from January 1st 2020 to December 31</w:t>
      </w:r>
      <w:r w:rsidRPr="00A277EA">
        <w:rPr>
          <w:rFonts w:asciiTheme="minorHAnsi" w:hAnsiTheme="minorHAnsi" w:cstheme="minorHAnsi"/>
          <w:sz w:val="22"/>
          <w:szCs w:val="22"/>
          <w:vertAlign w:val="superscript"/>
          <w:lang w:val="en-GB"/>
        </w:rPr>
        <w:t>st</w:t>
      </w:r>
      <w:r w:rsidRPr="00A277EA">
        <w:rPr>
          <w:rFonts w:asciiTheme="minorHAnsi" w:hAnsiTheme="minorHAnsi" w:cstheme="minorHAnsi"/>
          <w:sz w:val="22"/>
          <w:szCs w:val="22"/>
          <w:lang w:val="en-GB"/>
        </w:rPr>
        <w:t xml:space="preserve"> 2020, showing total equity as at December 31st 2020 of PLN 2,043,460 thousand;</w:t>
      </w:r>
    </w:p>
    <w:p w14:paraId="215CD8F5" w14:textId="77777777" w:rsidR="00A277EA" w:rsidRPr="00A277EA" w:rsidRDefault="00A277EA" w:rsidP="00E40763">
      <w:pPr>
        <w:pStyle w:val="Tekstpodstawowy"/>
        <w:numPr>
          <w:ilvl w:val="0"/>
          <w:numId w:val="5"/>
        </w:numPr>
        <w:spacing w:line="276" w:lineRule="auto"/>
        <w:rPr>
          <w:rFonts w:asciiTheme="minorHAnsi" w:hAnsiTheme="minorHAnsi" w:cstheme="minorHAnsi"/>
          <w:sz w:val="22"/>
          <w:szCs w:val="22"/>
          <w:lang w:val="en-GB"/>
        </w:rPr>
      </w:pPr>
      <w:r w:rsidRPr="00A277EA">
        <w:rPr>
          <w:rFonts w:asciiTheme="minorHAnsi" w:hAnsiTheme="minorHAnsi" w:cstheme="minorHAnsi"/>
          <w:sz w:val="22"/>
          <w:szCs w:val="22"/>
          <w:lang w:val="en-GB"/>
        </w:rPr>
        <w:lastRenderedPageBreak/>
        <w:t xml:space="preserve">the consolidated statement of cash flows for the period from January 1st 2020 </w:t>
      </w:r>
      <w:r w:rsidRPr="00A277EA">
        <w:rPr>
          <w:rFonts w:asciiTheme="minorHAnsi" w:hAnsiTheme="minorHAnsi" w:cstheme="minorHAnsi"/>
          <w:sz w:val="22"/>
          <w:szCs w:val="22"/>
          <w:lang w:val="en-GB"/>
        </w:rPr>
        <w:br/>
        <w:t>to December 31st 2020, showing cash and cash equivalents at the end of the period of PLN 145,552 thousand;</w:t>
      </w:r>
    </w:p>
    <w:p w14:paraId="01FBEABA" w14:textId="77777777" w:rsidR="00A277EA" w:rsidRPr="00A277EA" w:rsidRDefault="00A277EA" w:rsidP="00E40763">
      <w:pPr>
        <w:pStyle w:val="Tekstpodstawowy"/>
        <w:numPr>
          <w:ilvl w:val="0"/>
          <w:numId w:val="5"/>
        </w:numPr>
        <w:spacing w:line="276" w:lineRule="auto"/>
        <w:rPr>
          <w:rFonts w:asciiTheme="minorHAnsi" w:eastAsia="Calibri" w:hAnsiTheme="minorHAnsi" w:cstheme="minorHAnsi"/>
          <w:sz w:val="22"/>
          <w:szCs w:val="22"/>
          <w:lang w:val="en-GB"/>
        </w:rPr>
      </w:pPr>
      <w:r w:rsidRPr="00A277EA">
        <w:rPr>
          <w:rFonts w:asciiTheme="minorHAnsi" w:hAnsiTheme="minorHAnsi" w:cstheme="minorHAnsi"/>
          <w:sz w:val="22"/>
          <w:szCs w:val="22"/>
          <w:lang w:val="en-GB"/>
        </w:rPr>
        <w:t>notes to the consolidated financial statements.</w:t>
      </w:r>
    </w:p>
    <w:p w14:paraId="38688C21"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1DD4AE6D"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2</w:t>
      </w:r>
    </w:p>
    <w:p w14:paraId="03344D50"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This Resolution shall become effective as of its date.</w:t>
      </w:r>
    </w:p>
    <w:p w14:paraId="0886B502" w14:textId="77777777" w:rsidR="00A277EA" w:rsidRPr="00A277EA" w:rsidRDefault="00A277EA" w:rsidP="00A277EA">
      <w:pPr>
        <w:autoSpaceDE w:val="0"/>
        <w:autoSpaceDN w:val="0"/>
        <w:adjustRightInd w:val="0"/>
        <w:rPr>
          <w:rFonts w:asciiTheme="minorHAnsi" w:hAnsiTheme="minorHAnsi" w:cstheme="minorHAnsi"/>
          <w:color w:val="000000"/>
          <w:sz w:val="22"/>
          <w:szCs w:val="22"/>
          <w:lang w:val="en-GB"/>
        </w:rPr>
      </w:pPr>
    </w:p>
    <w:p w14:paraId="32DAB105" w14:textId="77777777" w:rsidR="00A277EA" w:rsidRPr="00A277EA" w:rsidRDefault="00A277EA" w:rsidP="00A277EA">
      <w:pPr>
        <w:rPr>
          <w:rFonts w:asciiTheme="minorHAnsi" w:hAnsiTheme="minorHAnsi" w:cstheme="minorHAnsi"/>
          <w:b/>
          <w:bCs/>
          <w:color w:val="000000"/>
          <w:sz w:val="22"/>
          <w:szCs w:val="22"/>
          <w:lang w:val="en-GB"/>
        </w:rPr>
      </w:pPr>
    </w:p>
    <w:p w14:paraId="3876FA20" w14:textId="77777777" w:rsidR="00A277EA" w:rsidRPr="00A277EA" w:rsidRDefault="00A277EA" w:rsidP="00A277EA">
      <w:pPr>
        <w:rPr>
          <w:rFonts w:asciiTheme="minorHAnsi" w:hAnsiTheme="minorHAnsi" w:cstheme="minorHAnsi"/>
          <w:sz w:val="22"/>
          <w:szCs w:val="22"/>
          <w:lang w:val="en-GB"/>
        </w:rPr>
      </w:pPr>
      <w:r w:rsidRPr="00A277EA">
        <w:rPr>
          <w:rFonts w:asciiTheme="minorHAnsi" w:hAnsiTheme="minorHAnsi" w:cstheme="minorHAnsi"/>
          <w:sz w:val="22"/>
          <w:szCs w:val="22"/>
          <w:lang w:val="en-GB"/>
        </w:rPr>
        <w:t>The Proxy shall:</w:t>
      </w:r>
    </w:p>
    <w:tbl>
      <w:tblPr>
        <w:tblStyle w:val="Default"/>
        <w:tblW w:w="0" w:type="auto"/>
        <w:tblInd w:w="-176" w:type="dxa"/>
        <w:tblLayout w:type="fixed"/>
        <w:tblLook w:val="04A0" w:firstRow="1" w:lastRow="0" w:firstColumn="1" w:lastColumn="0" w:noHBand="0" w:noVBand="1"/>
      </w:tblPr>
      <w:tblGrid>
        <w:gridCol w:w="3070"/>
        <w:gridCol w:w="3070"/>
        <w:gridCol w:w="3071"/>
      </w:tblGrid>
      <w:tr w:rsidR="00A277EA" w:rsidRPr="00A277EA" w14:paraId="7A161434" w14:textId="77777777" w:rsidTr="00A277EA">
        <w:tc>
          <w:tcPr>
            <w:tcW w:w="3070" w:type="dxa"/>
          </w:tcPr>
          <w:p w14:paraId="476663FC"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for the Resolution</w:t>
            </w:r>
          </w:p>
        </w:tc>
        <w:tc>
          <w:tcPr>
            <w:tcW w:w="3070" w:type="dxa"/>
          </w:tcPr>
          <w:p w14:paraId="3E168387"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against the Resolution</w:t>
            </w:r>
          </w:p>
        </w:tc>
        <w:tc>
          <w:tcPr>
            <w:tcW w:w="3071" w:type="dxa"/>
          </w:tcPr>
          <w:p w14:paraId="00C0A8BD"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Abstain from voting on the Resolution</w:t>
            </w:r>
          </w:p>
        </w:tc>
      </w:tr>
      <w:tr w:rsidR="00A277EA" w:rsidRPr="00A277EA" w14:paraId="33FA1DDF" w14:textId="77777777" w:rsidTr="00A277EA">
        <w:tc>
          <w:tcPr>
            <w:tcW w:w="3070" w:type="dxa"/>
            <w:shd w:val="clear" w:color="auto" w:fill="auto"/>
          </w:tcPr>
          <w:p w14:paraId="3C11FBEA" w14:textId="77777777" w:rsidR="00A277EA" w:rsidRPr="00A277EA" w:rsidRDefault="00A277EA" w:rsidP="00A277EA">
            <w:pPr>
              <w:jc w:val="center"/>
              <w:rPr>
                <w:rFonts w:asciiTheme="minorHAnsi" w:hAnsiTheme="minorHAnsi" w:cstheme="minorHAnsi"/>
                <w:sz w:val="22"/>
                <w:szCs w:val="22"/>
                <w:lang w:val="en-GB"/>
              </w:rPr>
            </w:pPr>
          </w:p>
          <w:p w14:paraId="18FA0A1D"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3"/>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p w14:paraId="4B62C6A9" w14:textId="77777777" w:rsidR="00A277EA" w:rsidRPr="00A277EA" w:rsidRDefault="00A277EA" w:rsidP="00A277EA">
            <w:pPr>
              <w:rPr>
                <w:rFonts w:asciiTheme="minorHAnsi" w:hAnsiTheme="minorHAnsi" w:cstheme="minorHAnsi"/>
                <w:sz w:val="22"/>
                <w:szCs w:val="22"/>
                <w:lang w:val="en-GB"/>
              </w:rPr>
            </w:pPr>
          </w:p>
        </w:tc>
        <w:tc>
          <w:tcPr>
            <w:tcW w:w="3070" w:type="dxa"/>
            <w:shd w:val="clear" w:color="auto" w:fill="auto"/>
          </w:tcPr>
          <w:p w14:paraId="276C3037" w14:textId="77777777" w:rsidR="00A277EA" w:rsidRPr="00A277EA" w:rsidRDefault="00A277EA" w:rsidP="00A277EA">
            <w:pPr>
              <w:jc w:val="center"/>
              <w:rPr>
                <w:rFonts w:asciiTheme="minorHAnsi" w:hAnsiTheme="minorHAnsi" w:cstheme="minorHAnsi"/>
                <w:sz w:val="22"/>
                <w:szCs w:val="22"/>
                <w:lang w:val="en-GB"/>
              </w:rPr>
            </w:pPr>
          </w:p>
          <w:p w14:paraId="7C827A41"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1"/>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c>
          <w:tcPr>
            <w:tcW w:w="3071" w:type="dxa"/>
            <w:shd w:val="clear" w:color="auto" w:fill="auto"/>
          </w:tcPr>
          <w:p w14:paraId="34990C5F" w14:textId="77777777" w:rsidR="00A277EA" w:rsidRPr="00A277EA" w:rsidRDefault="00A277EA" w:rsidP="00A277EA">
            <w:pPr>
              <w:jc w:val="center"/>
              <w:rPr>
                <w:rFonts w:asciiTheme="minorHAnsi" w:hAnsiTheme="minorHAnsi" w:cstheme="minorHAnsi"/>
                <w:sz w:val="22"/>
                <w:szCs w:val="22"/>
                <w:lang w:val="en-GB"/>
              </w:rPr>
            </w:pPr>
          </w:p>
          <w:p w14:paraId="6E7C5C9E"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2"/>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r>
    </w:tbl>
    <w:p w14:paraId="1D58D33F" w14:textId="77777777" w:rsidR="00A277EA" w:rsidRPr="00A277EA" w:rsidRDefault="00A277EA" w:rsidP="00A277EA">
      <w:pPr>
        <w:pStyle w:val="Nagwek1"/>
        <w:tabs>
          <w:tab w:val="left" w:pos="0"/>
        </w:tabs>
        <w:rPr>
          <w:rFonts w:asciiTheme="minorHAnsi" w:hAnsiTheme="minorHAnsi" w:cstheme="minorHAnsi"/>
          <w:sz w:val="22"/>
          <w:szCs w:val="22"/>
          <w:lang w:val="en-GB"/>
        </w:rPr>
      </w:pPr>
      <w:r w:rsidRPr="00A277EA">
        <w:rPr>
          <w:rFonts w:asciiTheme="minorHAnsi" w:hAnsiTheme="minorHAnsi" w:cstheme="minorHAnsi"/>
          <w:b/>
          <w:sz w:val="22"/>
          <w:szCs w:val="22"/>
          <w:lang w:val="en-GB"/>
        </w:rPr>
        <w:t xml:space="preserve">I object to the Resolution </w:t>
      </w:r>
      <w:r w:rsidRPr="00A277EA">
        <w:rPr>
          <w:rFonts w:asciiTheme="minorHAnsi" w:hAnsiTheme="minorHAnsi" w:cstheme="minorHAnsi"/>
          <w:sz w:val="22"/>
          <w:szCs w:val="22"/>
          <w:lang w:val="en-GB"/>
        </w:rPr>
        <w:t>: YES/NO*)</w:t>
      </w:r>
    </w:p>
    <w:p w14:paraId="73ACEC8E" w14:textId="77777777" w:rsidR="00A277EA" w:rsidRPr="00A277EA" w:rsidRDefault="00A277EA" w:rsidP="00A277EA">
      <w:pPr>
        <w:jc w:val="both"/>
        <w:rPr>
          <w:rFonts w:asciiTheme="minorHAnsi" w:eastAsia="Calibri" w:hAnsiTheme="minorHAnsi" w:cstheme="minorHAnsi"/>
          <w:b/>
          <w:sz w:val="22"/>
          <w:szCs w:val="22"/>
          <w:lang w:val="en-GB" w:eastAsia="en-US"/>
        </w:rPr>
      </w:pPr>
      <w:r w:rsidRPr="00A277EA">
        <w:rPr>
          <w:rFonts w:asciiTheme="minorHAnsi" w:hAnsiTheme="minorHAnsi" w:cstheme="minorHAnsi"/>
          <w:sz w:val="22"/>
          <w:szCs w:val="22"/>
          <w:lang w:val="en-GB"/>
        </w:rPr>
        <w:t>The Proxy shall vote as indicated by crossing the appropriate box with “X”.</w:t>
      </w:r>
    </w:p>
    <w:p w14:paraId="19E01F89" w14:textId="77777777" w:rsidR="00A277EA" w:rsidRDefault="00A277EA" w:rsidP="00A277EA">
      <w:pPr>
        <w:rPr>
          <w:rFonts w:asciiTheme="minorHAnsi" w:hAnsiTheme="minorHAnsi" w:cstheme="minorHAnsi"/>
          <w:color w:val="000000"/>
          <w:sz w:val="22"/>
          <w:szCs w:val="22"/>
          <w:lang w:val="en-GB"/>
        </w:rPr>
      </w:pPr>
    </w:p>
    <w:p w14:paraId="660E66A4" w14:textId="4626861D" w:rsidR="00A277EA" w:rsidRPr="00A277EA" w:rsidRDefault="00A277EA" w:rsidP="00A277EA">
      <w:pPr>
        <w:rPr>
          <w:rFonts w:asciiTheme="minorHAnsi" w:hAnsiTheme="minorHAnsi" w:cstheme="minorHAnsi"/>
          <w:b/>
          <w:bCs/>
          <w:color w:val="000000"/>
          <w:sz w:val="22"/>
          <w:szCs w:val="22"/>
          <w:lang w:val="en-GB"/>
        </w:rPr>
      </w:pPr>
    </w:p>
    <w:p w14:paraId="6355AFDE"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p>
    <w:p w14:paraId="6948D3CD"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t>Resolution No. .../2021</w:t>
      </w:r>
    </w:p>
    <w:p w14:paraId="29F25EDA"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bCs/>
          <w:color w:val="000000"/>
          <w:sz w:val="22"/>
          <w:szCs w:val="22"/>
          <w:lang w:val="en-GB"/>
        </w:rPr>
        <w:t xml:space="preserve">of the Annual </w:t>
      </w:r>
      <w:r w:rsidRPr="00A277EA">
        <w:rPr>
          <w:rFonts w:asciiTheme="minorHAnsi" w:hAnsiTheme="minorHAnsi" w:cstheme="minorHAnsi"/>
          <w:b/>
          <w:bCs/>
          <w:sz w:val="22"/>
          <w:szCs w:val="22"/>
          <w:lang w:val="en-GB"/>
        </w:rPr>
        <w:t>General Meeting of KRUK S.A.</w:t>
      </w:r>
    </w:p>
    <w:p w14:paraId="522DA2F1"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 xml:space="preserve">of </w:t>
      </w:r>
      <w:proofErr w:type="spellStart"/>
      <w:r w:rsidRPr="00A277EA">
        <w:rPr>
          <w:rFonts w:asciiTheme="minorHAnsi" w:hAnsiTheme="minorHAnsi" w:cstheme="minorHAnsi"/>
          <w:b/>
          <w:bCs/>
          <w:sz w:val="22"/>
          <w:szCs w:val="22"/>
          <w:lang w:val="en-GB"/>
        </w:rPr>
        <w:t>Wrocław</w:t>
      </w:r>
      <w:proofErr w:type="spellEnd"/>
      <w:r w:rsidRPr="00A277EA">
        <w:rPr>
          <w:rFonts w:asciiTheme="minorHAnsi" w:hAnsiTheme="minorHAnsi" w:cstheme="minorHAnsi"/>
          <w:b/>
          <w:bCs/>
          <w:sz w:val="22"/>
          <w:szCs w:val="22"/>
          <w:lang w:val="en-GB"/>
        </w:rPr>
        <w:t xml:space="preserve">, dated </w:t>
      </w:r>
      <w:r w:rsidRPr="00A277EA">
        <w:rPr>
          <w:rFonts w:asciiTheme="minorHAnsi" w:hAnsiTheme="minorHAnsi" w:cstheme="minorHAnsi"/>
          <w:b/>
          <w:bCs/>
          <w:color w:val="000000"/>
          <w:sz w:val="22"/>
          <w:szCs w:val="22"/>
          <w:lang w:val="en-GB"/>
        </w:rPr>
        <w:t>June 16th 2021</w:t>
      </w:r>
    </w:p>
    <w:p w14:paraId="3BD0D7E9"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p>
    <w:p w14:paraId="55F7CFBF" w14:textId="77777777" w:rsidR="00A277EA" w:rsidRPr="00A277EA" w:rsidRDefault="00A277EA" w:rsidP="00A277EA">
      <w:pPr>
        <w:autoSpaceDE w:val="0"/>
        <w:autoSpaceDN w:val="0"/>
        <w:adjustRightInd w:val="0"/>
        <w:ind w:left="1134" w:hanging="1134"/>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concerning: </w:t>
      </w:r>
      <w:r w:rsidRPr="00A277EA">
        <w:rPr>
          <w:rFonts w:asciiTheme="minorHAnsi" w:hAnsiTheme="minorHAnsi" w:cstheme="minorHAnsi"/>
          <w:sz w:val="22"/>
          <w:szCs w:val="22"/>
          <w:lang w:val="en-GB"/>
        </w:rPr>
        <w:t>approval of the Directors’ Report on the operations of the KRUK Group in 2020</w:t>
      </w:r>
    </w:p>
    <w:p w14:paraId="1EE9C4E1" w14:textId="77777777" w:rsidR="00A277EA" w:rsidRPr="00A277EA" w:rsidRDefault="00A277EA" w:rsidP="00A277EA">
      <w:pPr>
        <w:tabs>
          <w:tab w:val="left" w:pos="1134"/>
        </w:tabs>
        <w:autoSpaceDE w:val="0"/>
        <w:autoSpaceDN w:val="0"/>
        <w:adjustRightInd w:val="0"/>
        <w:ind w:left="1276" w:hanging="1276"/>
        <w:rPr>
          <w:rFonts w:asciiTheme="minorHAnsi" w:eastAsia="Calibri" w:hAnsiTheme="minorHAnsi" w:cstheme="minorHAnsi"/>
          <w:sz w:val="22"/>
          <w:szCs w:val="22"/>
          <w:lang w:val="en-GB"/>
        </w:rPr>
      </w:pPr>
    </w:p>
    <w:p w14:paraId="0932B433"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Acting pursuant to Art. 395.5 of the Commercial Companies Code and Art.</w:t>
      </w:r>
      <w:r w:rsidRPr="00A277EA">
        <w:rPr>
          <w:rFonts w:asciiTheme="minorHAnsi" w:eastAsia="Calibri" w:hAnsiTheme="minorHAnsi" w:cstheme="minorHAnsi"/>
          <w:sz w:val="22"/>
          <w:szCs w:val="22"/>
          <w:lang w:val="en-GB"/>
        </w:rPr>
        <w:br/>
        <w:t>18.1.12 of the Articles of Association of KRUK S.A., and having taken into consideration the Supervisory Board’s assessment of the Directors’ Report on the operations of the KRUK Group in 2020, the Annual General Meeting of KRUK S.A. hereby resolves as follows:</w:t>
      </w:r>
      <w:r w:rsidRPr="00A277EA">
        <w:rPr>
          <w:rFonts w:asciiTheme="minorHAnsi" w:eastAsia="Calibri" w:hAnsiTheme="minorHAnsi" w:cstheme="minorHAnsi"/>
          <w:sz w:val="22"/>
          <w:szCs w:val="22"/>
          <w:lang w:val="en-GB"/>
        </w:rPr>
        <w:br/>
      </w:r>
    </w:p>
    <w:p w14:paraId="7937AE70"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682BFB71"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1</w:t>
      </w:r>
    </w:p>
    <w:p w14:paraId="7A5A0885"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After due consideration, the Annual General Meeting of KRUK S.A. approves the Directors’ Report on the operations of the KRUK Group in 2020.</w:t>
      </w:r>
    </w:p>
    <w:p w14:paraId="6B05DACA"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5AA7569E"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2</w:t>
      </w:r>
    </w:p>
    <w:p w14:paraId="60B2C024"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This Resolution shall become effective as of its date.</w:t>
      </w:r>
    </w:p>
    <w:p w14:paraId="44820FA0" w14:textId="64D25586" w:rsidR="00A277EA" w:rsidRDefault="00A277EA" w:rsidP="00A277EA">
      <w:pPr>
        <w:rPr>
          <w:rFonts w:asciiTheme="minorHAnsi" w:hAnsiTheme="minorHAnsi" w:cstheme="minorHAnsi"/>
          <w:i/>
          <w:iCs/>
          <w:color w:val="000000"/>
          <w:sz w:val="22"/>
          <w:szCs w:val="22"/>
          <w:lang w:val="en-GB"/>
        </w:rPr>
      </w:pPr>
    </w:p>
    <w:p w14:paraId="7427D6A2" w14:textId="77777777" w:rsidR="00A277EA" w:rsidRPr="00A277EA" w:rsidRDefault="00A277EA" w:rsidP="00A277EA">
      <w:pPr>
        <w:rPr>
          <w:rFonts w:asciiTheme="minorHAnsi" w:hAnsiTheme="minorHAnsi" w:cstheme="minorHAnsi"/>
          <w:i/>
          <w:iCs/>
          <w:color w:val="000000"/>
          <w:sz w:val="22"/>
          <w:szCs w:val="22"/>
          <w:lang w:val="en-GB"/>
        </w:rPr>
      </w:pPr>
    </w:p>
    <w:p w14:paraId="7C249DDB" w14:textId="77777777" w:rsidR="00A277EA" w:rsidRPr="00A277EA" w:rsidRDefault="00A277EA" w:rsidP="00A277EA">
      <w:pPr>
        <w:rPr>
          <w:rFonts w:asciiTheme="minorHAnsi" w:hAnsiTheme="minorHAnsi" w:cstheme="minorHAnsi"/>
          <w:sz w:val="22"/>
          <w:szCs w:val="22"/>
          <w:lang w:val="en-GB"/>
        </w:rPr>
      </w:pPr>
      <w:r w:rsidRPr="00A277EA">
        <w:rPr>
          <w:rFonts w:asciiTheme="minorHAnsi" w:hAnsiTheme="minorHAnsi" w:cstheme="minorHAnsi"/>
          <w:sz w:val="22"/>
          <w:szCs w:val="22"/>
          <w:lang w:val="en-GB"/>
        </w:rPr>
        <w:t>The Proxy shall:</w:t>
      </w:r>
    </w:p>
    <w:tbl>
      <w:tblPr>
        <w:tblStyle w:val="Default"/>
        <w:tblW w:w="0" w:type="auto"/>
        <w:tblInd w:w="-176" w:type="dxa"/>
        <w:tblLayout w:type="fixed"/>
        <w:tblLook w:val="04A0" w:firstRow="1" w:lastRow="0" w:firstColumn="1" w:lastColumn="0" w:noHBand="0" w:noVBand="1"/>
      </w:tblPr>
      <w:tblGrid>
        <w:gridCol w:w="3070"/>
        <w:gridCol w:w="3070"/>
        <w:gridCol w:w="3071"/>
      </w:tblGrid>
      <w:tr w:rsidR="00A277EA" w:rsidRPr="00A277EA" w14:paraId="00ACC683" w14:textId="77777777" w:rsidTr="00A277EA">
        <w:tc>
          <w:tcPr>
            <w:tcW w:w="3070" w:type="dxa"/>
          </w:tcPr>
          <w:p w14:paraId="23C8D020"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for the Resolution</w:t>
            </w:r>
          </w:p>
        </w:tc>
        <w:tc>
          <w:tcPr>
            <w:tcW w:w="3070" w:type="dxa"/>
          </w:tcPr>
          <w:p w14:paraId="69E50EF3"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against the Resolution</w:t>
            </w:r>
          </w:p>
        </w:tc>
        <w:tc>
          <w:tcPr>
            <w:tcW w:w="3071" w:type="dxa"/>
          </w:tcPr>
          <w:p w14:paraId="137B6A61"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Abstain from voting on the Resolution</w:t>
            </w:r>
          </w:p>
        </w:tc>
      </w:tr>
      <w:tr w:rsidR="00A277EA" w:rsidRPr="00A277EA" w14:paraId="4DDFFAFD" w14:textId="77777777" w:rsidTr="00A277EA">
        <w:tc>
          <w:tcPr>
            <w:tcW w:w="3070" w:type="dxa"/>
            <w:shd w:val="clear" w:color="auto" w:fill="auto"/>
          </w:tcPr>
          <w:p w14:paraId="7F4836B3" w14:textId="77777777" w:rsidR="00A277EA" w:rsidRPr="00A277EA" w:rsidRDefault="00A277EA" w:rsidP="00A277EA">
            <w:pPr>
              <w:jc w:val="center"/>
              <w:rPr>
                <w:rFonts w:asciiTheme="minorHAnsi" w:hAnsiTheme="minorHAnsi" w:cstheme="minorHAnsi"/>
                <w:sz w:val="22"/>
                <w:szCs w:val="22"/>
                <w:lang w:val="en-GB"/>
              </w:rPr>
            </w:pPr>
          </w:p>
          <w:p w14:paraId="10676A31"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3"/>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p w14:paraId="6A618DE0" w14:textId="77777777" w:rsidR="00A277EA" w:rsidRPr="00A277EA" w:rsidRDefault="00A277EA" w:rsidP="00A277EA">
            <w:pPr>
              <w:rPr>
                <w:rFonts w:asciiTheme="minorHAnsi" w:hAnsiTheme="minorHAnsi" w:cstheme="minorHAnsi"/>
                <w:sz w:val="22"/>
                <w:szCs w:val="22"/>
                <w:lang w:val="en-GB"/>
              </w:rPr>
            </w:pPr>
          </w:p>
        </w:tc>
        <w:tc>
          <w:tcPr>
            <w:tcW w:w="3070" w:type="dxa"/>
            <w:shd w:val="clear" w:color="auto" w:fill="auto"/>
          </w:tcPr>
          <w:p w14:paraId="3B8CAD6E" w14:textId="77777777" w:rsidR="00A277EA" w:rsidRPr="00A277EA" w:rsidRDefault="00A277EA" w:rsidP="00A277EA">
            <w:pPr>
              <w:jc w:val="center"/>
              <w:rPr>
                <w:rFonts w:asciiTheme="minorHAnsi" w:hAnsiTheme="minorHAnsi" w:cstheme="minorHAnsi"/>
                <w:sz w:val="22"/>
                <w:szCs w:val="22"/>
                <w:lang w:val="en-GB"/>
              </w:rPr>
            </w:pPr>
          </w:p>
          <w:p w14:paraId="1EE633BF"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1"/>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c>
          <w:tcPr>
            <w:tcW w:w="3071" w:type="dxa"/>
            <w:shd w:val="clear" w:color="auto" w:fill="auto"/>
          </w:tcPr>
          <w:p w14:paraId="005BF79D" w14:textId="77777777" w:rsidR="00A277EA" w:rsidRPr="00A277EA" w:rsidRDefault="00A277EA" w:rsidP="00A277EA">
            <w:pPr>
              <w:jc w:val="center"/>
              <w:rPr>
                <w:rFonts w:asciiTheme="minorHAnsi" w:hAnsiTheme="minorHAnsi" w:cstheme="minorHAnsi"/>
                <w:sz w:val="22"/>
                <w:szCs w:val="22"/>
                <w:lang w:val="en-GB"/>
              </w:rPr>
            </w:pPr>
          </w:p>
          <w:p w14:paraId="6336F19D"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2"/>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r>
    </w:tbl>
    <w:p w14:paraId="24AC93CE" w14:textId="77777777" w:rsidR="00A277EA" w:rsidRPr="00A277EA" w:rsidRDefault="00A277EA" w:rsidP="00A277EA">
      <w:pPr>
        <w:pStyle w:val="Nagwek1"/>
        <w:tabs>
          <w:tab w:val="left" w:pos="0"/>
        </w:tabs>
        <w:rPr>
          <w:rFonts w:asciiTheme="minorHAnsi" w:hAnsiTheme="minorHAnsi" w:cstheme="minorHAnsi"/>
          <w:sz w:val="22"/>
          <w:szCs w:val="22"/>
          <w:lang w:val="en-GB"/>
        </w:rPr>
      </w:pPr>
      <w:r w:rsidRPr="00A277EA">
        <w:rPr>
          <w:rFonts w:asciiTheme="minorHAnsi" w:hAnsiTheme="minorHAnsi" w:cstheme="minorHAnsi"/>
          <w:b/>
          <w:sz w:val="22"/>
          <w:szCs w:val="22"/>
          <w:lang w:val="en-GB"/>
        </w:rPr>
        <w:t xml:space="preserve">I object to the Resolution </w:t>
      </w:r>
      <w:r w:rsidRPr="00A277EA">
        <w:rPr>
          <w:rFonts w:asciiTheme="minorHAnsi" w:hAnsiTheme="minorHAnsi" w:cstheme="minorHAnsi"/>
          <w:sz w:val="22"/>
          <w:szCs w:val="22"/>
          <w:lang w:val="en-GB"/>
        </w:rPr>
        <w:t>: YES/NO*)</w:t>
      </w:r>
    </w:p>
    <w:p w14:paraId="0BAEFBCA" w14:textId="77777777" w:rsidR="00A277EA" w:rsidRPr="00A277EA" w:rsidRDefault="00A277EA" w:rsidP="00A277EA">
      <w:pPr>
        <w:jc w:val="both"/>
        <w:rPr>
          <w:rFonts w:asciiTheme="minorHAnsi" w:eastAsia="Calibri" w:hAnsiTheme="minorHAnsi" w:cstheme="minorHAnsi"/>
          <w:b/>
          <w:sz w:val="22"/>
          <w:szCs w:val="22"/>
          <w:lang w:val="en-GB" w:eastAsia="en-US"/>
        </w:rPr>
      </w:pPr>
      <w:r w:rsidRPr="00A277EA">
        <w:rPr>
          <w:rFonts w:asciiTheme="minorHAnsi" w:hAnsiTheme="minorHAnsi" w:cstheme="minorHAnsi"/>
          <w:sz w:val="22"/>
          <w:szCs w:val="22"/>
          <w:lang w:val="en-GB"/>
        </w:rPr>
        <w:t>The Proxy shall vote as indicated by crossing the appropriate box with “X”.</w:t>
      </w:r>
    </w:p>
    <w:p w14:paraId="4C9E5234" w14:textId="77777777" w:rsidR="00A277EA" w:rsidRPr="00A277EA" w:rsidRDefault="00A277EA" w:rsidP="00A277EA">
      <w:pPr>
        <w:rPr>
          <w:rFonts w:asciiTheme="minorHAnsi" w:hAnsiTheme="minorHAnsi" w:cstheme="minorHAnsi"/>
          <w:i/>
          <w:iCs/>
          <w:color w:val="000000"/>
          <w:sz w:val="22"/>
          <w:szCs w:val="22"/>
          <w:lang w:val="en-GB"/>
        </w:rPr>
      </w:pPr>
    </w:p>
    <w:p w14:paraId="14BE4D7B" w14:textId="77777777" w:rsidR="00A277EA" w:rsidRPr="00A277EA" w:rsidRDefault="00A277EA" w:rsidP="00A277EA">
      <w:pPr>
        <w:autoSpaceDE w:val="0"/>
        <w:autoSpaceDN w:val="0"/>
        <w:adjustRightInd w:val="0"/>
        <w:jc w:val="right"/>
        <w:rPr>
          <w:rFonts w:asciiTheme="minorHAnsi" w:hAnsiTheme="minorHAnsi" w:cstheme="minorHAnsi"/>
          <w:i/>
          <w:iCs/>
          <w:color w:val="000000"/>
          <w:sz w:val="22"/>
          <w:szCs w:val="22"/>
          <w:lang w:val="en-GB"/>
        </w:rPr>
      </w:pPr>
    </w:p>
    <w:p w14:paraId="63AF3648" w14:textId="52FE1F77" w:rsidR="00A277EA" w:rsidRDefault="00A277EA" w:rsidP="00A277EA">
      <w:pPr>
        <w:autoSpaceDE w:val="0"/>
        <w:autoSpaceDN w:val="0"/>
        <w:adjustRightInd w:val="0"/>
        <w:jc w:val="right"/>
        <w:rPr>
          <w:rFonts w:asciiTheme="minorHAnsi" w:hAnsiTheme="minorHAnsi" w:cstheme="minorHAnsi"/>
          <w:i/>
          <w:iCs/>
          <w:color w:val="000000"/>
          <w:sz w:val="22"/>
          <w:szCs w:val="22"/>
          <w:lang w:val="en-GB"/>
        </w:rPr>
      </w:pPr>
    </w:p>
    <w:p w14:paraId="7A0A0313" w14:textId="6D24F0DA" w:rsidR="00A277EA" w:rsidRDefault="00A277EA" w:rsidP="00A277EA">
      <w:pPr>
        <w:autoSpaceDE w:val="0"/>
        <w:autoSpaceDN w:val="0"/>
        <w:adjustRightInd w:val="0"/>
        <w:jc w:val="right"/>
        <w:rPr>
          <w:rFonts w:asciiTheme="minorHAnsi" w:hAnsiTheme="minorHAnsi" w:cstheme="minorHAnsi"/>
          <w:i/>
          <w:iCs/>
          <w:color w:val="000000"/>
          <w:sz w:val="22"/>
          <w:szCs w:val="22"/>
          <w:lang w:val="en-GB"/>
        </w:rPr>
      </w:pPr>
    </w:p>
    <w:p w14:paraId="3D38CC43" w14:textId="470103ED" w:rsidR="00A277EA" w:rsidRDefault="00A277EA" w:rsidP="00A277EA">
      <w:pPr>
        <w:autoSpaceDE w:val="0"/>
        <w:autoSpaceDN w:val="0"/>
        <w:adjustRightInd w:val="0"/>
        <w:jc w:val="right"/>
        <w:rPr>
          <w:rFonts w:asciiTheme="minorHAnsi" w:hAnsiTheme="minorHAnsi" w:cstheme="minorHAnsi"/>
          <w:i/>
          <w:iCs/>
          <w:color w:val="000000"/>
          <w:sz w:val="22"/>
          <w:szCs w:val="22"/>
          <w:lang w:val="en-GB"/>
        </w:rPr>
      </w:pPr>
    </w:p>
    <w:p w14:paraId="53C256C0"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lastRenderedPageBreak/>
        <w:t>Resolution No. .../2021</w:t>
      </w:r>
    </w:p>
    <w:p w14:paraId="6186E17C"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bCs/>
          <w:color w:val="000000"/>
          <w:sz w:val="22"/>
          <w:szCs w:val="22"/>
          <w:lang w:val="en-GB"/>
        </w:rPr>
        <w:t xml:space="preserve">of the Annual </w:t>
      </w:r>
      <w:r w:rsidRPr="00A277EA">
        <w:rPr>
          <w:rFonts w:asciiTheme="minorHAnsi" w:hAnsiTheme="minorHAnsi" w:cstheme="minorHAnsi"/>
          <w:b/>
          <w:bCs/>
          <w:sz w:val="22"/>
          <w:szCs w:val="22"/>
          <w:lang w:val="en-GB"/>
        </w:rPr>
        <w:t>General Meeting of KRUK S.A.</w:t>
      </w:r>
    </w:p>
    <w:p w14:paraId="0E8534CE" w14:textId="77777777" w:rsidR="00A277EA" w:rsidRPr="00A277EA" w:rsidRDefault="00A277EA" w:rsidP="00A277EA">
      <w:pPr>
        <w:autoSpaceDE w:val="0"/>
        <w:autoSpaceDN w:val="0"/>
        <w:adjustRightInd w:val="0"/>
        <w:jc w:val="center"/>
        <w:rPr>
          <w:rFonts w:asciiTheme="minorHAnsi" w:hAnsiTheme="minorHAnsi" w:cstheme="minorHAnsi"/>
          <w:b/>
          <w:bCs/>
          <w:color w:val="000000"/>
          <w:sz w:val="22"/>
          <w:szCs w:val="22"/>
          <w:lang w:val="en-GB"/>
        </w:rPr>
      </w:pPr>
      <w:r w:rsidRPr="00A277EA">
        <w:rPr>
          <w:rFonts w:asciiTheme="minorHAnsi" w:hAnsiTheme="minorHAnsi" w:cstheme="minorHAnsi"/>
          <w:b/>
          <w:bCs/>
          <w:sz w:val="22"/>
          <w:szCs w:val="22"/>
          <w:lang w:val="en-GB"/>
        </w:rPr>
        <w:t xml:space="preserve">of </w:t>
      </w:r>
      <w:proofErr w:type="spellStart"/>
      <w:r w:rsidRPr="00A277EA">
        <w:rPr>
          <w:rFonts w:asciiTheme="minorHAnsi" w:hAnsiTheme="minorHAnsi" w:cstheme="minorHAnsi"/>
          <w:b/>
          <w:bCs/>
          <w:sz w:val="22"/>
          <w:szCs w:val="22"/>
          <w:lang w:val="en-GB"/>
        </w:rPr>
        <w:t>Wrocław</w:t>
      </w:r>
      <w:proofErr w:type="spellEnd"/>
      <w:r w:rsidRPr="00A277EA">
        <w:rPr>
          <w:rFonts w:asciiTheme="minorHAnsi" w:hAnsiTheme="minorHAnsi" w:cstheme="minorHAnsi"/>
          <w:b/>
          <w:bCs/>
          <w:sz w:val="22"/>
          <w:szCs w:val="22"/>
          <w:lang w:val="en-GB"/>
        </w:rPr>
        <w:t xml:space="preserve">, dated </w:t>
      </w:r>
      <w:r w:rsidRPr="00A277EA">
        <w:rPr>
          <w:rFonts w:asciiTheme="minorHAnsi" w:hAnsiTheme="minorHAnsi" w:cstheme="minorHAnsi"/>
          <w:b/>
          <w:bCs/>
          <w:color w:val="000000"/>
          <w:sz w:val="22"/>
          <w:szCs w:val="22"/>
          <w:lang w:val="en-GB"/>
        </w:rPr>
        <w:t>June 16th 2021</w:t>
      </w:r>
    </w:p>
    <w:p w14:paraId="274785C0" w14:textId="77777777" w:rsidR="00A277EA" w:rsidRPr="00A277EA" w:rsidRDefault="00A277EA" w:rsidP="00A277EA">
      <w:pPr>
        <w:autoSpaceDE w:val="0"/>
        <w:autoSpaceDN w:val="0"/>
        <w:adjustRightInd w:val="0"/>
        <w:rPr>
          <w:rFonts w:asciiTheme="minorHAnsi" w:hAnsiTheme="minorHAnsi" w:cstheme="minorHAnsi"/>
          <w:bCs/>
          <w:color w:val="000000"/>
          <w:sz w:val="22"/>
          <w:szCs w:val="22"/>
          <w:lang w:val="en-GB"/>
        </w:rPr>
      </w:pPr>
    </w:p>
    <w:p w14:paraId="7DE2D217" w14:textId="77777777" w:rsidR="00A277EA" w:rsidRPr="00A277EA" w:rsidRDefault="00A277EA" w:rsidP="00A277EA">
      <w:pPr>
        <w:autoSpaceDE w:val="0"/>
        <w:autoSpaceDN w:val="0"/>
        <w:adjustRightInd w:val="0"/>
        <w:ind w:left="993" w:hanging="993"/>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concerning: allocation of KRUK S.A.’s net profit for 2020 and payment of a dividend to the Company’s shareholders</w:t>
      </w:r>
    </w:p>
    <w:p w14:paraId="01A2B72B" w14:textId="77777777" w:rsidR="00A277EA" w:rsidRPr="00A277EA" w:rsidRDefault="00A277EA" w:rsidP="00A277EA">
      <w:pPr>
        <w:autoSpaceDE w:val="0"/>
        <w:autoSpaceDN w:val="0"/>
        <w:adjustRightInd w:val="0"/>
        <w:rPr>
          <w:rFonts w:asciiTheme="minorHAnsi" w:hAnsiTheme="minorHAnsi" w:cstheme="minorHAnsi"/>
          <w:bCs/>
          <w:color w:val="000000"/>
          <w:sz w:val="22"/>
          <w:szCs w:val="22"/>
          <w:lang w:val="en-GB"/>
        </w:rPr>
      </w:pPr>
    </w:p>
    <w:p w14:paraId="5A599502" w14:textId="77777777" w:rsidR="00A277EA" w:rsidRPr="00A277EA" w:rsidRDefault="00A277EA" w:rsidP="00A277EA">
      <w:pPr>
        <w:autoSpaceDE w:val="0"/>
        <w:autoSpaceDN w:val="0"/>
        <w:adjustRightInd w:val="0"/>
        <w:jc w:val="center"/>
        <w:rPr>
          <w:rFonts w:asciiTheme="minorHAnsi" w:hAnsiTheme="minorHAnsi" w:cstheme="minorHAnsi"/>
          <w:bCs/>
          <w:color w:val="000000"/>
          <w:sz w:val="22"/>
          <w:szCs w:val="22"/>
          <w:lang w:val="en-GB"/>
        </w:rPr>
      </w:pPr>
    </w:p>
    <w:p w14:paraId="39B643E5"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US"/>
        </w:rPr>
      </w:pPr>
      <w:r w:rsidRPr="00A277EA">
        <w:rPr>
          <w:rFonts w:asciiTheme="minorHAnsi" w:hAnsiTheme="minorHAnsi" w:cstheme="minorHAnsi"/>
          <w:color w:val="000000"/>
          <w:sz w:val="22"/>
          <w:szCs w:val="22"/>
          <w:lang w:val="en-GB"/>
        </w:rPr>
        <w:t>Acting pursuant to Art. 395.2.2 in conjunction with Art. 396.5 and Art. 364.2 of the Commercial Companies Code, the Annual General Meeting of the Company hereby resolves as follows</w:t>
      </w:r>
      <w:r w:rsidRPr="00A277EA">
        <w:rPr>
          <w:rFonts w:asciiTheme="minorHAnsi" w:hAnsiTheme="minorHAnsi" w:cstheme="minorHAnsi"/>
          <w:sz w:val="22"/>
          <w:szCs w:val="22"/>
          <w:lang w:val="en-GB"/>
        </w:rPr>
        <w:t xml:space="preserve">: </w:t>
      </w:r>
    </w:p>
    <w:p w14:paraId="20578927"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US"/>
        </w:rPr>
      </w:pPr>
    </w:p>
    <w:p w14:paraId="5935524A" w14:textId="77777777" w:rsidR="00A277EA" w:rsidRPr="00A277EA" w:rsidRDefault="00A277EA" w:rsidP="00A277EA">
      <w:pPr>
        <w:autoSpaceDE w:val="0"/>
        <w:autoSpaceDN w:val="0"/>
        <w:adjustRightInd w:val="0"/>
        <w:jc w:val="center"/>
        <w:rPr>
          <w:rFonts w:asciiTheme="minorHAnsi" w:hAnsiTheme="minorHAnsi" w:cstheme="minorHAnsi"/>
          <w:bCs/>
          <w:color w:val="000000"/>
          <w:sz w:val="22"/>
          <w:szCs w:val="22"/>
        </w:rPr>
      </w:pPr>
      <w:r w:rsidRPr="00A277EA">
        <w:rPr>
          <w:rFonts w:asciiTheme="minorHAnsi" w:hAnsiTheme="minorHAnsi" w:cstheme="minorHAnsi"/>
          <w:color w:val="000000"/>
          <w:sz w:val="22"/>
          <w:szCs w:val="22"/>
          <w:lang w:val="en-GB"/>
        </w:rPr>
        <w:t>Section 1</w:t>
      </w:r>
    </w:p>
    <w:p w14:paraId="6DA2D8C4" w14:textId="77777777" w:rsidR="00A277EA" w:rsidRPr="00A277EA" w:rsidRDefault="00A277EA" w:rsidP="00E40763">
      <w:pPr>
        <w:pStyle w:val="Akapitzlist"/>
        <w:numPr>
          <w:ilvl w:val="0"/>
          <w:numId w:val="26"/>
        </w:numPr>
        <w:autoSpaceDE w:val="0"/>
        <w:autoSpaceDN w:val="0"/>
        <w:adjustRightInd w:val="0"/>
        <w:spacing w:after="0"/>
        <w:jc w:val="both"/>
        <w:rPr>
          <w:rFonts w:cstheme="minorHAnsi"/>
          <w:bCs/>
          <w:color w:val="000000"/>
          <w:lang w:val="en-US"/>
        </w:rPr>
      </w:pPr>
      <w:r w:rsidRPr="00A277EA">
        <w:rPr>
          <w:rFonts w:cstheme="minorHAnsi"/>
          <w:color w:val="000000"/>
          <w:lang w:val="en-GB"/>
        </w:rPr>
        <w:t xml:space="preserve">Considering the Management Board’s recommendation on allocation of the Company’s net profit for 2020 and the Supervisory Board’s assessment of the recommendation, the Annual General Meeting of KRUK S.A. resolves to allocate the Company’s entire net profit for 2020 </w:t>
      </w:r>
      <w:r w:rsidRPr="00A277EA">
        <w:rPr>
          <w:rFonts w:cstheme="minorHAnsi"/>
          <w:lang w:val="en-GB"/>
        </w:rPr>
        <w:t>of PLN 81,355,730.59</w:t>
      </w:r>
      <w:r w:rsidRPr="00A277EA">
        <w:rPr>
          <w:rFonts w:cstheme="minorHAnsi"/>
          <w:color w:val="000000"/>
          <w:lang w:val="en-GB"/>
        </w:rPr>
        <w:t xml:space="preserve"> (eighty-one million, three hundred and fifty-five thousand, seven hundred and thirty </w:t>
      </w:r>
      <w:proofErr w:type="spellStart"/>
      <w:r w:rsidRPr="00A277EA">
        <w:rPr>
          <w:rFonts w:cstheme="minorHAnsi"/>
          <w:color w:val="000000"/>
          <w:lang w:val="en-GB"/>
        </w:rPr>
        <w:t>złoty</w:t>
      </w:r>
      <w:proofErr w:type="spellEnd"/>
      <w:r w:rsidRPr="00A277EA">
        <w:rPr>
          <w:rFonts w:cstheme="minorHAnsi"/>
          <w:color w:val="000000"/>
          <w:lang w:val="en-GB"/>
        </w:rPr>
        <w:t>, 59/100), to payment of dividend to the Company’s shareholders.</w:t>
      </w:r>
    </w:p>
    <w:p w14:paraId="1B62C906" w14:textId="77777777" w:rsidR="00A277EA" w:rsidRPr="00A277EA" w:rsidRDefault="00A277EA" w:rsidP="00E40763">
      <w:pPr>
        <w:pStyle w:val="Tekstpodstawowywcity"/>
        <w:numPr>
          <w:ilvl w:val="0"/>
          <w:numId w:val="26"/>
        </w:numPr>
        <w:spacing w:before="0" w:after="0"/>
        <w:rPr>
          <w:rFonts w:cstheme="minorHAnsi"/>
          <w:lang w:val="en-US"/>
        </w:rPr>
      </w:pPr>
      <w:r w:rsidRPr="00A277EA">
        <w:rPr>
          <w:rFonts w:cstheme="minorHAnsi"/>
          <w:lang w:val="en-GB"/>
        </w:rPr>
        <w:t xml:space="preserve">The dividend of PLN 11.00 per share shall be distributed from the Company’s net profit for 2020 of PLN 81,355,730.59, increased by the amount of PLN 124,784,764.41 transferred from statutory reserve funds created out of the Company’s earnings. </w:t>
      </w:r>
    </w:p>
    <w:p w14:paraId="37C69B5C" w14:textId="77777777" w:rsidR="00A277EA" w:rsidRPr="00A277EA" w:rsidRDefault="00A277EA" w:rsidP="00E40763">
      <w:pPr>
        <w:pStyle w:val="Tekstpodstawowywcity"/>
        <w:numPr>
          <w:ilvl w:val="0"/>
          <w:numId w:val="26"/>
        </w:numPr>
        <w:spacing w:before="0" w:after="0"/>
        <w:rPr>
          <w:rFonts w:cstheme="minorHAnsi"/>
          <w:lang w:val="en-US"/>
        </w:rPr>
      </w:pPr>
      <w:r w:rsidRPr="00A277EA">
        <w:rPr>
          <w:rFonts w:cstheme="minorHAnsi"/>
          <w:lang w:val="en-GB"/>
        </w:rPr>
        <w:t>18,740,045 shares shall participate in the profit distribution. 271,000 shares bought back by the Company pursuant to Resolution No. 7/2020 of the KRUK S.A. Annual General Meeting of August 31st 2020 shall not participate in the dividend payment.</w:t>
      </w:r>
    </w:p>
    <w:p w14:paraId="5942EA64" w14:textId="77777777" w:rsidR="00A277EA" w:rsidRPr="00A277EA" w:rsidRDefault="00A277EA" w:rsidP="00A277EA">
      <w:pPr>
        <w:pStyle w:val="Tekstpodstawowywcity"/>
        <w:spacing w:before="0" w:after="0"/>
        <w:ind w:left="360" w:firstLine="0"/>
        <w:rPr>
          <w:rFonts w:cstheme="minorHAnsi"/>
          <w:lang w:val="en-US"/>
        </w:rPr>
      </w:pPr>
    </w:p>
    <w:p w14:paraId="7726F396" w14:textId="77777777" w:rsidR="00A277EA" w:rsidRPr="00A277EA" w:rsidRDefault="00A277EA" w:rsidP="00A277EA">
      <w:pPr>
        <w:autoSpaceDE w:val="0"/>
        <w:autoSpaceDN w:val="0"/>
        <w:adjustRightInd w:val="0"/>
        <w:ind w:hanging="714"/>
        <w:jc w:val="center"/>
        <w:rPr>
          <w:rFonts w:asciiTheme="minorHAnsi" w:eastAsia="Calibri" w:hAnsiTheme="minorHAnsi" w:cstheme="minorHAnsi"/>
          <w:sz w:val="22"/>
          <w:szCs w:val="22"/>
          <w:lang w:val="en-US"/>
        </w:rPr>
      </w:pPr>
      <w:r w:rsidRPr="00A277EA">
        <w:rPr>
          <w:rFonts w:asciiTheme="minorHAnsi" w:eastAsia="Calibri" w:hAnsiTheme="minorHAnsi" w:cstheme="minorHAnsi"/>
          <w:sz w:val="22"/>
          <w:szCs w:val="22"/>
          <w:lang w:val="en-GB"/>
        </w:rPr>
        <w:t>Section 2</w:t>
      </w:r>
    </w:p>
    <w:p w14:paraId="2C5BCBF6" w14:textId="77777777" w:rsidR="00A277EA" w:rsidRPr="00A277EA" w:rsidRDefault="00A277EA" w:rsidP="00A277EA">
      <w:pPr>
        <w:pStyle w:val="Tekstpodstawowywcity"/>
        <w:spacing w:before="0" w:after="0"/>
        <w:ind w:left="0" w:firstLine="0"/>
        <w:rPr>
          <w:rFonts w:eastAsia="Times New Roman" w:cstheme="minorHAnsi"/>
          <w:lang w:val="en-US"/>
        </w:rPr>
      </w:pPr>
      <w:r w:rsidRPr="00A277EA">
        <w:rPr>
          <w:rFonts w:cstheme="minorHAnsi"/>
          <w:lang w:val="en-GB"/>
        </w:rPr>
        <w:t>The dividend record date with respect to dividends for the year ended December 31st 2020 shall be June 24th 2021, and the dividend payment date – for July 2nd 2021.</w:t>
      </w:r>
    </w:p>
    <w:p w14:paraId="58AC699E" w14:textId="77777777" w:rsidR="00A277EA" w:rsidRPr="00A277EA" w:rsidRDefault="00A277EA" w:rsidP="00A277EA">
      <w:pPr>
        <w:pStyle w:val="Tekstpodstawowywcity"/>
        <w:spacing w:before="0" w:after="0"/>
        <w:ind w:left="360" w:firstLine="0"/>
        <w:rPr>
          <w:rFonts w:cstheme="minorHAnsi"/>
          <w:lang w:val="en-US"/>
        </w:rPr>
      </w:pPr>
    </w:p>
    <w:p w14:paraId="695CB6A6" w14:textId="77777777" w:rsidR="00A277EA" w:rsidRPr="00A277EA" w:rsidRDefault="00A277EA" w:rsidP="00A277EA">
      <w:pPr>
        <w:autoSpaceDE w:val="0"/>
        <w:autoSpaceDN w:val="0"/>
        <w:adjustRightInd w:val="0"/>
        <w:jc w:val="center"/>
        <w:rPr>
          <w:rFonts w:asciiTheme="minorHAnsi" w:hAnsiTheme="minorHAnsi" w:cstheme="minorHAnsi"/>
          <w:bCs/>
          <w:color w:val="000000"/>
          <w:sz w:val="22"/>
          <w:szCs w:val="22"/>
          <w:lang w:val="en-US"/>
        </w:rPr>
      </w:pPr>
      <w:r w:rsidRPr="00A277EA">
        <w:rPr>
          <w:rFonts w:asciiTheme="minorHAnsi" w:hAnsiTheme="minorHAnsi" w:cstheme="minorHAnsi"/>
          <w:color w:val="000000"/>
          <w:sz w:val="22"/>
          <w:szCs w:val="22"/>
          <w:lang w:val="en-GB"/>
        </w:rPr>
        <w:t>Section 3</w:t>
      </w:r>
    </w:p>
    <w:p w14:paraId="24D7FFDC" w14:textId="77777777" w:rsidR="00A277EA" w:rsidRPr="00A277EA" w:rsidRDefault="00A277EA" w:rsidP="00A277EA">
      <w:pPr>
        <w:rPr>
          <w:rFonts w:asciiTheme="minorHAnsi" w:hAnsiTheme="minorHAnsi" w:cstheme="minorHAnsi"/>
          <w:sz w:val="22"/>
          <w:szCs w:val="22"/>
          <w:lang w:val="en-US"/>
        </w:rPr>
      </w:pPr>
      <w:r w:rsidRPr="00A277EA">
        <w:rPr>
          <w:rFonts w:asciiTheme="minorHAnsi" w:hAnsiTheme="minorHAnsi" w:cstheme="minorHAnsi"/>
          <w:sz w:val="22"/>
          <w:szCs w:val="22"/>
          <w:lang w:val="en-GB"/>
        </w:rPr>
        <w:t>This Resolution shall become effective as of its date.</w:t>
      </w:r>
    </w:p>
    <w:p w14:paraId="0D7F5093" w14:textId="46A7F8FD" w:rsidR="00A277EA" w:rsidRDefault="00A277EA" w:rsidP="00A277EA">
      <w:pPr>
        <w:rPr>
          <w:rFonts w:asciiTheme="minorHAnsi" w:hAnsiTheme="minorHAnsi" w:cstheme="minorHAnsi"/>
          <w:sz w:val="22"/>
          <w:szCs w:val="22"/>
          <w:lang w:val="en-US"/>
        </w:rPr>
      </w:pPr>
    </w:p>
    <w:p w14:paraId="0869933B" w14:textId="77777777" w:rsidR="00A277EA" w:rsidRPr="00A277EA" w:rsidRDefault="00A277EA" w:rsidP="00A277EA">
      <w:pPr>
        <w:rPr>
          <w:rFonts w:asciiTheme="minorHAnsi" w:hAnsiTheme="minorHAnsi" w:cstheme="minorHAnsi"/>
          <w:sz w:val="22"/>
          <w:szCs w:val="22"/>
          <w:lang w:val="en-GB"/>
        </w:rPr>
      </w:pPr>
      <w:r w:rsidRPr="00A277EA">
        <w:rPr>
          <w:rFonts w:asciiTheme="minorHAnsi" w:hAnsiTheme="minorHAnsi" w:cstheme="minorHAnsi"/>
          <w:sz w:val="22"/>
          <w:szCs w:val="22"/>
          <w:lang w:val="en-GB"/>
        </w:rPr>
        <w:t>The Proxy shall:</w:t>
      </w:r>
    </w:p>
    <w:tbl>
      <w:tblPr>
        <w:tblStyle w:val="Default"/>
        <w:tblW w:w="0" w:type="auto"/>
        <w:tblInd w:w="-176" w:type="dxa"/>
        <w:tblLayout w:type="fixed"/>
        <w:tblLook w:val="04A0" w:firstRow="1" w:lastRow="0" w:firstColumn="1" w:lastColumn="0" w:noHBand="0" w:noVBand="1"/>
      </w:tblPr>
      <w:tblGrid>
        <w:gridCol w:w="3070"/>
        <w:gridCol w:w="3070"/>
        <w:gridCol w:w="3071"/>
      </w:tblGrid>
      <w:tr w:rsidR="00A277EA" w:rsidRPr="00A277EA" w14:paraId="57F78604" w14:textId="77777777" w:rsidTr="00A277EA">
        <w:tc>
          <w:tcPr>
            <w:tcW w:w="3070" w:type="dxa"/>
          </w:tcPr>
          <w:p w14:paraId="5541E372"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for the Resolution</w:t>
            </w:r>
          </w:p>
        </w:tc>
        <w:tc>
          <w:tcPr>
            <w:tcW w:w="3070" w:type="dxa"/>
          </w:tcPr>
          <w:p w14:paraId="5BBF8246"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against the Resolution</w:t>
            </w:r>
          </w:p>
        </w:tc>
        <w:tc>
          <w:tcPr>
            <w:tcW w:w="3071" w:type="dxa"/>
          </w:tcPr>
          <w:p w14:paraId="5CF5ACEA"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Abstain from voting on the Resolution</w:t>
            </w:r>
          </w:p>
        </w:tc>
      </w:tr>
      <w:tr w:rsidR="00A277EA" w:rsidRPr="00A277EA" w14:paraId="1ECFF6CC" w14:textId="77777777" w:rsidTr="00A277EA">
        <w:tc>
          <w:tcPr>
            <w:tcW w:w="3070" w:type="dxa"/>
            <w:shd w:val="clear" w:color="auto" w:fill="auto"/>
          </w:tcPr>
          <w:p w14:paraId="4DDD2EB4" w14:textId="77777777" w:rsidR="00A277EA" w:rsidRPr="00A277EA" w:rsidRDefault="00A277EA" w:rsidP="00A277EA">
            <w:pPr>
              <w:jc w:val="center"/>
              <w:rPr>
                <w:rFonts w:asciiTheme="minorHAnsi" w:hAnsiTheme="minorHAnsi" w:cstheme="minorHAnsi"/>
                <w:sz w:val="22"/>
                <w:szCs w:val="22"/>
                <w:lang w:val="en-GB"/>
              </w:rPr>
            </w:pPr>
          </w:p>
          <w:p w14:paraId="395594C5"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3"/>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p w14:paraId="23391A31" w14:textId="77777777" w:rsidR="00A277EA" w:rsidRPr="00A277EA" w:rsidRDefault="00A277EA" w:rsidP="00A277EA">
            <w:pPr>
              <w:rPr>
                <w:rFonts w:asciiTheme="minorHAnsi" w:hAnsiTheme="minorHAnsi" w:cstheme="minorHAnsi"/>
                <w:sz w:val="22"/>
                <w:szCs w:val="22"/>
                <w:lang w:val="en-GB"/>
              </w:rPr>
            </w:pPr>
          </w:p>
        </w:tc>
        <w:tc>
          <w:tcPr>
            <w:tcW w:w="3070" w:type="dxa"/>
            <w:shd w:val="clear" w:color="auto" w:fill="auto"/>
          </w:tcPr>
          <w:p w14:paraId="60AE8E5C" w14:textId="77777777" w:rsidR="00A277EA" w:rsidRPr="00A277EA" w:rsidRDefault="00A277EA" w:rsidP="00A277EA">
            <w:pPr>
              <w:jc w:val="center"/>
              <w:rPr>
                <w:rFonts w:asciiTheme="minorHAnsi" w:hAnsiTheme="minorHAnsi" w:cstheme="minorHAnsi"/>
                <w:sz w:val="22"/>
                <w:szCs w:val="22"/>
                <w:lang w:val="en-GB"/>
              </w:rPr>
            </w:pPr>
          </w:p>
          <w:p w14:paraId="239840FB"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1"/>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c>
          <w:tcPr>
            <w:tcW w:w="3071" w:type="dxa"/>
            <w:shd w:val="clear" w:color="auto" w:fill="auto"/>
          </w:tcPr>
          <w:p w14:paraId="2301A3B1" w14:textId="77777777" w:rsidR="00A277EA" w:rsidRPr="00A277EA" w:rsidRDefault="00A277EA" w:rsidP="00A277EA">
            <w:pPr>
              <w:jc w:val="center"/>
              <w:rPr>
                <w:rFonts w:asciiTheme="minorHAnsi" w:hAnsiTheme="minorHAnsi" w:cstheme="minorHAnsi"/>
                <w:sz w:val="22"/>
                <w:szCs w:val="22"/>
                <w:lang w:val="en-GB"/>
              </w:rPr>
            </w:pPr>
          </w:p>
          <w:p w14:paraId="10F19439"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2"/>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r>
    </w:tbl>
    <w:p w14:paraId="2B3BAA68" w14:textId="77777777" w:rsidR="00A277EA" w:rsidRPr="00A277EA" w:rsidRDefault="00A277EA" w:rsidP="00A277EA">
      <w:pPr>
        <w:pStyle w:val="Nagwek1"/>
        <w:tabs>
          <w:tab w:val="left" w:pos="0"/>
        </w:tabs>
        <w:rPr>
          <w:rFonts w:asciiTheme="minorHAnsi" w:hAnsiTheme="minorHAnsi" w:cstheme="minorHAnsi"/>
          <w:sz w:val="22"/>
          <w:szCs w:val="22"/>
          <w:lang w:val="en-GB"/>
        </w:rPr>
      </w:pPr>
      <w:r w:rsidRPr="00A277EA">
        <w:rPr>
          <w:rFonts w:asciiTheme="minorHAnsi" w:hAnsiTheme="minorHAnsi" w:cstheme="minorHAnsi"/>
          <w:b/>
          <w:sz w:val="22"/>
          <w:szCs w:val="22"/>
          <w:lang w:val="en-GB"/>
        </w:rPr>
        <w:t xml:space="preserve">I object to the Resolution </w:t>
      </w:r>
      <w:r w:rsidRPr="00A277EA">
        <w:rPr>
          <w:rFonts w:asciiTheme="minorHAnsi" w:hAnsiTheme="minorHAnsi" w:cstheme="minorHAnsi"/>
          <w:sz w:val="22"/>
          <w:szCs w:val="22"/>
          <w:lang w:val="en-GB"/>
        </w:rPr>
        <w:t>: YES/NO*)</w:t>
      </w:r>
    </w:p>
    <w:p w14:paraId="2B051766" w14:textId="77777777" w:rsidR="00A277EA" w:rsidRPr="00A277EA" w:rsidRDefault="00A277EA" w:rsidP="00A277EA">
      <w:pPr>
        <w:jc w:val="both"/>
        <w:rPr>
          <w:rFonts w:asciiTheme="minorHAnsi" w:eastAsia="Calibri" w:hAnsiTheme="minorHAnsi" w:cstheme="minorHAnsi"/>
          <w:b/>
          <w:sz w:val="22"/>
          <w:szCs w:val="22"/>
          <w:lang w:val="en-GB" w:eastAsia="en-US"/>
        </w:rPr>
      </w:pPr>
      <w:r w:rsidRPr="00A277EA">
        <w:rPr>
          <w:rFonts w:asciiTheme="minorHAnsi" w:hAnsiTheme="minorHAnsi" w:cstheme="minorHAnsi"/>
          <w:sz w:val="22"/>
          <w:szCs w:val="22"/>
          <w:lang w:val="en-GB"/>
        </w:rPr>
        <w:t>The Proxy shall vote as indicated by crossing the appropriate box with “X”.</w:t>
      </w:r>
    </w:p>
    <w:p w14:paraId="3507D455" w14:textId="77777777" w:rsidR="00A277EA" w:rsidRPr="00A277EA" w:rsidRDefault="00A277EA" w:rsidP="00A277EA">
      <w:pPr>
        <w:rPr>
          <w:rFonts w:asciiTheme="minorHAnsi" w:hAnsiTheme="minorHAnsi" w:cstheme="minorHAnsi"/>
          <w:sz w:val="22"/>
          <w:szCs w:val="22"/>
          <w:lang w:val="en-US"/>
        </w:rPr>
      </w:pPr>
    </w:p>
    <w:p w14:paraId="4859AC8B" w14:textId="376206B4" w:rsidR="00A277EA" w:rsidRPr="00A277EA" w:rsidRDefault="00A277EA" w:rsidP="00A277EA">
      <w:pPr>
        <w:autoSpaceDE w:val="0"/>
        <w:autoSpaceDN w:val="0"/>
        <w:adjustRightInd w:val="0"/>
        <w:jc w:val="right"/>
        <w:rPr>
          <w:rFonts w:asciiTheme="minorHAnsi" w:hAnsiTheme="minorHAnsi" w:cstheme="minorHAnsi"/>
          <w:i/>
          <w:iCs/>
          <w:color w:val="000000"/>
          <w:sz w:val="22"/>
          <w:szCs w:val="22"/>
          <w:lang w:val="en-GB"/>
        </w:rPr>
      </w:pPr>
    </w:p>
    <w:p w14:paraId="333D2AB6" w14:textId="77777777" w:rsidR="00A277EA" w:rsidRPr="00A277EA" w:rsidRDefault="00A277EA" w:rsidP="00A277EA">
      <w:pPr>
        <w:autoSpaceDE w:val="0"/>
        <w:autoSpaceDN w:val="0"/>
        <w:adjustRightInd w:val="0"/>
        <w:rPr>
          <w:rFonts w:asciiTheme="minorHAnsi" w:hAnsiTheme="minorHAnsi" w:cstheme="minorHAnsi"/>
          <w:b/>
          <w:bCs/>
          <w:color w:val="000000"/>
          <w:sz w:val="22"/>
          <w:szCs w:val="22"/>
          <w:lang w:val="en-GB"/>
        </w:rPr>
      </w:pPr>
    </w:p>
    <w:p w14:paraId="4C9C5644"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t>Resolution No. .../2021</w:t>
      </w:r>
    </w:p>
    <w:p w14:paraId="24A659DA"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bCs/>
          <w:color w:val="000000"/>
          <w:sz w:val="22"/>
          <w:szCs w:val="22"/>
          <w:lang w:val="en-GB"/>
        </w:rPr>
        <w:t xml:space="preserve">of the Annual </w:t>
      </w:r>
      <w:r w:rsidRPr="00A277EA">
        <w:rPr>
          <w:rFonts w:asciiTheme="minorHAnsi" w:hAnsiTheme="minorHAnsi" w:cstheme="minorHAnsi"/>
          <w:b/>
          <w:bCs/>
          <w:sz w:val="22"/>
          <w:szCs w:val="22"/>
          <w:lang w:val="en-GB"/>
        </w:rPr>
        <w:t>General Meeting of KRUK S.A.</w:t>
      </w:r>
    </w:p>
    <w:p w14:paraId="1CD1D04C"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 xml:space="preserve">of </w:t>
      </w:r>
      <w:proofErr w:type="spellStart"/>
      <w:r w:rsidRPr="00A277EA">
        <w:rPr>
          <w:rFonts w:asciiTheme="minorHAnsi" w:hAnsiTheme="minorHAnsi" w:cstheme="minorHAnsi"/>
          <w:b/>
          <w:bCs/>
          <w:sz w:val="22"/>
          <w:szCs w:val="22"/>
          <w:lang w:val="en-GB"/>
        </w:rPr>
        <w:t>Wrocław</w:t>
      </w:r>
      <w:proofErr w:type="spellEnd"/>
      <w:r w:rsidRPr="00A277EA">
        <w:rPr>
          <w:rFonts w:asciiTheme="minorHAnsi" w:hAnsiTheme="minorHAnsi" w:cstheme="minorHAnsi"/>
          <w:b/>
          <w:bCs/>
          <w:sz w:val="22"/>
          <w:szCs w:val="22"/>
          <w:lang w:val="en-GB"/>
        </w:rPr>
        <w:t xml:space="preserve">, dated </w:t>
      </w:r>
      <w:r w:rsidRPr="00A277EA">
        <w:rPr>
          <w:rFonts w:asciiTheme="minorHAnsi" w:hAnsiTheme="minorHAnsi" w:cstheme="minorHAnsi"/>
          <w:b/>
          <w:bCs/>
          <w:color w:val="000000"/>
          <w:sz w:val="22"/>
          <w:szCs w:val="22"/>
          <w:lang w:val="en-GB"/>
        </w:rPr>
        <w:t>June 16th 2021</w:t>
      </w:r>
    </w:p>
    <w:p w14:paraId="3830ADC1"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p>
    <w:p w14:paraId="3E869D28"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concerning:</w:t>
      </w:r>
      <w:r w:rsidRPr="00A277EA">
        <w:rPr>
          <w:rFonts w:asciiTheme="minorHAnsi" w:hAnsiTheme="minorHAnsi" w:cstheme="minorHAnsi"/>
          <w:sz w:val="22"/>
          <w:szCs w:val="22"/>
          <w:lang w:val="en-GB"/>
        </w:rPr>
        <w:t xml:space="preserve"> granting liability discharge to the President of the Management Board of KRUK S.A. for 2020</w:t>
      </w:r>
    </w:p>
    <w:p w14:paraId="4D47CB6A"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p>
    <w:p w14:paraId="56539113"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Acting pursuant to Art. 393.1 and Art. 395.2.3 of the Commercial Companies Code and Art. </w:t>
      </w:r>
      <w:r w:rsidRPr="00A277EA">
        <w:rPr>
          <w:rFonts w:asciiTheme="minorHAnsi" w:eastAsia="Calibri" w:hAnsiTheme="minorHAnsi" w:cstheme="minorHAnsi"/>
          <w:sz w:val="22"/>
          <w:szCs w:val="22"/>
          <w:lang w:val="en-GB"/>
        </w:rPr>
        <w:br/>
        <w:t>18.1.3) of the Articles of Association of KRUK S.A., the Annual General Meeting hereby resolves as follows:</w:t>
      </w:r>
    </w:p>
    <w:p w14:paraId="5EF1717F"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6F9C0F0B"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1</w:t>
      </w:r>
    </w:p>
    <w:p w14:paraId="50FA0724"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The Annual General Meeting of KRUK S.A. hereby grants liability discharge to Mr Piotr Krupa, President of the Management Board- Chief Executive Officer, for the period of his holding the office in the financial year 2020, i.e. from January 1st to December 31st 2020. </w:t>
      </w:r>
    </w:p>
    <w:p w14:paraId="22F0CA85"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0A960D03"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2</w:t>
      </w:r>
    </w:p>
    <w:p w14:paraId="397DE483"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This Resolution shall become effective as of its date.</w:t>
      </w:r>
    </w:p>
    <w:p w14:paraId="2DB446D0" w14:textId="77777777" w:rsidR="00A277EA" w:rsidRPr="00A277EA" w:rsidRDefault="00A277EA" w:rsidP="00A277EA">
      <w:pPr>
        <w:autoSpaceDE w:val="0"/>
        <w:autoSpaceDN w:val="0"/>
        <w:adjustRightInd w:val="0"/>
        <w:rPr>
          <w:rFonts w:asciiTheme="minorHAnsi" w:hAnsiTheme="minorHAnsi" w:cstheme="minorHAnsi"/>
          <w:i/>
          <w:iCs/>
          <w:color w:val="000000"/>
          <w:sz w:val="22"/>
          <w:szCs w:val="22"/>
          <w:lang w:val="en-GB"/>
        </w:rPr>
      </w:pPr>
    </w:p>
    <w:p w14:paraId="7D5F5FB2" w14:textId="77777777" w:rsidR="00A277EA" w:rsidRPr="00A277EA" w:rsidRDefault="00A277EA" w:rsidP="00A277EA">
      <w:pPr>
        <w:rPr>
          <w:rFonts w:asciiTheme="minorHAnsi" w:hAnsiTheme="minorHAnsi" w:cstheme="minorHAnsi"/>
          <w:sz w:val="22"/>
          <w:szCs w:val="22"/>
          <w:lang w:val="en-GB"/>
        </w:rPr>
      </w:pPr>
      <w:r w:rsidRPr="00A277EA">
        <w:rPr>
          <w:rFonts w:asciiTheme="minorHAnsi" w:hAnsiTheme="minorHAnsi" w:cstheme="minorHAnsi"/>
          <w:sz w:val="22"/>
          <w:szCs w:val="22"/>
          <w:lang w:val="en-GB"/>
        </w:rPr>
        <w:t>The Proxy shall:</w:t>
      </w:r>
    </w:p>
    <w:tbl>
      <w:tblPr>
        <w:tblStyle w:val="Default"/>
        <w:tblW w:w="0" w:type="auto"/>
        <w:tblInd w:w="-176" w:type="dxa"/>
        <w:tblLayout w:type="fixed"/>
        <w:tblLook w:val="04A0" w:firstRow="1" w:lastRow="0" w:firstColumn="1" w:lastColumn="0" w:noHBand="0" w:noVBand="1"/>
      </w:tblPr>
      <w:tblGrid>
        <w:gridCol w:w="3070"/>
        <w:gridCol w:w="3070"/>
        <w:gridCol w:w="3071"/>
      </w:tblGrid>
      <w:tr w:rsidR="00A277EA" w:rsidRPr="00A277EA" w14:paraId="0D2499D8" w14:textId="77777777" w:rsidTr="00A277EA">
        <w:tc>
          <w:tcPr>
            <w:tcW w:w="3070" w:type="dxa"/>
          </w:tcPr>
          <w:p w14:paraId="4EE71FFB"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for the Resolution</w:t>
            </w:r>
          </w:p>
        </w:tc>
        <w:tc>
          <w:tcPr>
            <w:tcW w:w="3070" w:type="dxa"/>
          </w:tcPr>
          <w:p w14:paraId="13C2C4D1"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against the Resolution</w:t>
            </w:r>
          </w:p>
        </w:tc>
        <w:tc>
          <w:tcPr>
            <w:tcW w:w="3071" w:type="dxa"/>
          </w:tcPr>
          <w:p w14:paraId="3205373B"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Abstain from voting on the Resolution</w:t>
            </w:r>
          </w:p>
        </w:tc>
      </w:tr>
      <w:tr w:rsidR="00A277EA" w:rsidRPr="00A277EA" w14:paraId="18875A2F" w14:textId="77777777" w:rsidTr="00A277EA">
        <w:tc>
          <w:tcPr>
            <w:tcW w:w="3070" w:type="dxa"/>
            <w:shd w:val="clear" w:color="auto" w:fill="auto"/>
          </w:tcPr>
          <w:p w14:paraId="502EAAEA" w14:textId="77777777" w:rsidR="00A277EA" w:rsidRPr="00A277EA" w:rsidRDefault="00A277EA" w:rsidP="00A277EA">
            <w:pPr>
              <w:jc w:val="center"/>
              <w:rPr>
                <w:rFonts w:asciiTheme="minorHAnsi" w:hAnsiTheme="minorHAnsi" w:cstheme="minorHAnsi"/>
                <w:sz w:val="22"/>
                <w:szCs w:val="22"/>
                <w:lang w:val="en-GB"/>
              </w:rPr>
            </w:pPr>
          </w:p>
          <w:p w14:paraId="295FBCBC"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3"/>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p w14:paraId="58D83716" w14:textId="77777777" w:rsidR="00A277EA" w:rsidRPr="00A277EA" w:rsidRDefault="00A277EA" w:rsidP="00A277EA">
            <w:pPr>
              <w:rPr>
                <w:rFonts w:asciiTheme="minorHAnsi" w:hAnsiTheme="minorHAnsi" w:cstheme="minorHAnsi"/>
                <w:sz w:val="22"/>
                <w:szCs w:val="22"/>
                <w:lang w:val="en-GB"/>
              </w:rPr>
            </w:pPr>
          </w:p>
        </w:tc>
        <w:tc>
          <w:tcPr>
            <w:tcW w:w="3070" w:type="dxa"/>
            <w:shd w:val="clear" w:color="auto" w:fill="auto"/>
          </w:tcPr>
          <w:p w14:paraId="79C62912" w14:textId="77777777" w:rsidR="00A277EA" w:rsidRPr="00A277EA" w:rsidRDefault="00A277EA" w:rsidP="00A277EA">
            <w:pPr>
              <w:jc w:val="center"/>
              <w:rPr>
                <w:rFonts w:asciiTheme="minorHAnsi" w:hAnsiTheme="minorHAnsi" w:cstheme="minorHAnsi"/>
                <w:sz w:val="22"/>
                <w:szCs w:val="22"/>
                <w:lang w:val="en-GB"/>
              </w:rPr>
            </w:pPr>
          </w:p>
          <w:p w14:paraId="42228ED3"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1"/>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c>
          <w:tcPr>
            <w:tcW w:w="3071" w:type="dxa"/>
            <w:shd w:val="clear" w:color="auto" w:fill="auto"/>
          </w:tcPr>
          <w:p w14:paraId="42CE1516" w14:textId="77777777" w:rsidR="00A277EA" w:rsidRPr="00A277EA" w:rsidRDefault="00A277EA" w:rsidP="00A277EA">
            <w:pPr>
              <w:jc w:val="center"/>
              <w:rPr>
                <w:rFonts w:asciiTheme="minorHAnsi" w:hAnsiTheme="minorHAnsi" w:cstheme="minorHAnsi"/>
                <w:sz w:val="22"/>
                <w:szCs w:val="22"/>
                <w:lang w:val="en-GB"/>
              </w:rPr>
            </w:pPr>
          </w:p>
          <w:p w14:paraId="770BBE10"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2"/>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r>
    </w:tbl>
    <w:p w14:paraId="1B9B85FB" w14:textId="77777777" w:rsidR="00A277EA" w:rsidRPr="00A277EA" w:rsidRDefault="00A277EA" w:rsidP="00A277EA">
      <w:pPr>
        <w:pStyle w:val="Nagwek1"/>
        <w:tabs>
          <w:tab w:val="left" w:pos="0"/>
        </w:tabs>
        <w:rPr>
          <w:rFonts w:asciiTheme="minorHAnsi" w:hAnsiTheme="minorHAnsi" w:cstheme="minorHAnsi"/>
          <w:sz w:val="22"/>
          <w:szCs w:val="22"/>
          <w:lang w:val="en-GB"/>
        </w:rPr>
      </w:pPr>
      <w:r w:rsidRPr="00A277EA">
        <w:rPr>
          <w:rFonts w:asciiTheme="minorHAnsi" w:hAnsiTheme="minorHAnsi" w:cstheme="minorHAnsi"/>
          <w:b/>
          <w:sz w:val="22"/>
          <w:szCs w:val="22"/>
          <w:lang w:val="en-GB"/>
        </w:rPr>
        <w:t xml:space="preserve">I object to the Resolution </w:t>
      </w:r>
      <w:r w:rsidRPr="00A277EA">
        <w:rPr>
          <w:rFonts w:asciiTheme="minorHAnsi" w:hAnsiTheme="minorHAnsi" w:cstheme="minorHAnsi"/>
          <w:sz w:val="22"/>
          <w:szCs w:val="22"/>
          <w:lang w:val="en-GB"/>
        </w:rPr>
        <w:t>: YES/NO*)</w:t>
      </w:r>
    </w:p>
    <w:p w14:paraId="386FBDE8" w14:textId="77777777" w:rsidR="00A277EA" w:rsidRPr="00A277EA" w:rsidRDefault="00A277EA" w:rsidP="00A277EA">
      <w:pPr>
        <w:jc w:val="both"/>
        <w:rPr>
          <w:rFonts w:asciiTheme="minorHAnsi" w:eastAsia="Calibri" w:hAnsiTheme="minorHAnsi" w:cstheme="minorHAnsi"/>
          <w:b/>
          <w:sz w:val="22"/>
          <w:szCs w:val="22"/>
          <w:lang w:val="en-GB" w:eastAsia="en-US"/>
        </w:rPr>
      </w:pPr>
      <w:r w:rsidRPr="00A277EA">
        <w:rPr>
          <w:rFonts w:asciiTheme="minorHAnsi" w:hAnsiTheme="minorHAnsi" w:cstheme="minorHAnsi"/>
          <w:sz w:val="22"/>
          <w:szCs w:val="22"/>
          <w:lang w:val="en-GB"/>
        </w:rPr>
        <w:t>The Proxy shall vote as indicated by crossing the appropriate box with “X”.</w:t>
      </w:r>
    </w:p>
    <w:p w14:paraId="780D6F81" w14:textId="77777777" w:rsidR="00A277EA" w:rsidRPr="00A277EA" w:rsidRDefault="00A277EA" w:rsidP="00A277EA">
      <w:pPr>
        <w:rPr>
          <w:rFonts w:asciiTheme="minorHAnsi" w:hAnsiTheme="minorHAnsi" w:cstheme="minorHAnsi"/>
          <w:i/>
          <w:iCs/>
          <w:color w:val="000000"/>
          <w:sz w:val="22"/>
          <w:szCs w:val="22"/>
          <w:lang w:val="en-GB"/>
        </w:rPr>
      </w:pPr>
    </w:p>
    <w:p w14:paraId="367B8ED1" w14:textId="77777777" w:rsidR="00A277EA" w:rsidRPr="00A277EA" w:rsidRDefault="00A277EA" w:rsidP="00A277EA">
      <w:pPr>
        <w:rPr>
          <w:rFonts w:asciiTheme="minorHAnsi" w:hAnsiTheme="minorHAnsi" w:cstheme="minorHAnsi"/>
          <w:i/>
          <w:iCs/>
          <w:color w:val="000000"/>
          <w:sz w:val="22"/>
          <w:szCs w:val="22"/>
          <w:lang w:val="en-GB"/>
        </w:rPr>
      </w:pPr>
    </w:p>
    <w:p w14:paraId="4B6478B5"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p>
    <w:p w14:paraId="687783E1"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t>Resolution No. .../2021</w:t>
      </w:r>
    </w:p>
    <w:p w14:paraId="4C0B3D8F"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bCs/>
          <w:color w:val="000000"/>
          <w:sz w:val="22"/>
          <w:szCs w:val="22"/>
          <w:lang w:val="en-GB"/>
        </w:rPr>
        <w:t xml:space="preserve">of the Annual </w:t>
      </w:r>
      <w:r w:rsidRPr="00A277EA">
        <w:rPr>
          <w:rFonts w:asciiTheme="minorHAnsi" w:hAnsiTheme="minorHAnsi" w:cstheme="minorHAnsi"/>
          <w:b/>
          <w:bCs/>
          <w:sz w:val="22"/>
          <w:szCs w:val="22"/>
          <w:lang w:val="en-GB"/>
        </w:rPr>
        <w:t>General Meeting of KRUK S.A.</w:t>
      </w:r>
    </w:p>
    <w:p w14:paraId="66456339" w14:textId="77777777" w:rsidR="00A277EA" w:rsidRPr="00A277EA" w:rsidRDefault="00A277EA" w:rsidP="00A277EA">
      <w:pPr>
        <w:autoSpaceDE w:val="0"/>
        <w:autoSpaceDN w:val="0"/>
        <w:adjustRightInd w:val="0"/>
        <w:jc w:val="center"/>
        <w:rPr>
          <w:rFonts w:asciiTheme="minorHAnsi" w:hAnsiTheme="minorHAnsi" w:cstheme="minorHAnsi"/>
          <w:b/>
          <w:bCs/>
          <w:color w:val="000000"/>
          <w:sz w:val="22"/>
          <w:szCs w:val="22"/>
          <w:lang w:val="en-GB"/>
        </w:rPr>
      </w:pPr>
      <w:r w:rsidRPr="00A277EA">
        <w:rPr>
          <w:rFonts w:asciiTheme="minorHAnsi" w:hAnsiTheme="minorHAnsi" w:cstheme="minorHAnsi"/>
          <w:b/>
          <w:bCs/>
          <w:sz w:val="22"/>
          <w:szCs w:val="22"/>
          <w:lang w:val="en-GB"/>
        </w:rPr>
        <w:t xml:space="preserve">of </w:t>
      </w:r>
      <w:proofErr w:type="spellStart"/>
      <w:r w:rsidRPr="00A277EA">
        <w:rPr>
          <w:rFonts w:asciiTheme="minorHAnsi" w:hAnsiTheme="minorHAnsi" w:cstheme="minorHAnsi"/>
          <w:b/>
          <w:bCs/>
          <w:sz w:val="22"/>
          <w:szCs w:val="22"/>
          <w:lang w:val="en-GB"/>
        </w:rPr>
        <w:t>Wrocław</w:t>
      </w:r>
      <w:proofErr w:type="spellEnd"/>
      <w:r w:rsidRPr="00A277EA">
        <w:rPr>
          <w:rFonts w:asciiTheme="minorHAnsi" w:hAnsiTheme="minorHAnsi" w:cstheme="minorHAnsi"/>
          <w:b/>
          <w:bCs/>
          <w:sz w:val="22"/>
          <w:szCs w:val="22"/>
          <w:lang w:val="en-GB"/>
        </w:rPr>
        <w:t xml:space="preserve">, dated </w:t>
      </w:r>
      <w:r w:rsidRPr="00A277EA">
        <w:rPr>
          <w:rFonts w:asciiTheme="minorHAnsi" w:hAnsiTheme="minorHAnsi" w:cstheme="minorHAnsi"/>
          <w:b/>
          <w:bCs/>
          <w:color w:val="000000"/>
          <w:sz w:val="22"/>
          <w:szCs w:val="22"/>
          <w:lang w:val="en-GB"/>
        </w:rPr>
        <w:t>June 16th 2021</w:t>
      </w:r>
    </w:p>
    <w:p w14:paraId="0EFC7E77"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p>
    <w:p w14:paraId="078C5F45" w14:textId="77777777" w:rsidR="00A277EA" w:rsidRPr="00A277EA" w:rsidRDefault="00A277EA" w:rsidP="00A277EA">
      <w:pPr>
        <w:autoSpaceDE w:val="0"/>
        <w:autoSpaceDN w:val="0"/>
        <w:adjustRightInd w:val="0"/>
        <w:ind w:left="1134" w:hanging="1134"/>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concerning:</w:t>
      </w:r>
      <w:r w:rsidRPr="00A277EA">
        <w:rPr>
          <w:rFonts w:asciiTheme="minorHAnsi" w:hAnsiTheme="minorHAnsi" w:cstheme="minorHAnsi"/>
          <w:sz w:val="22"/>
          <w:szCs w:val="22"/>
          <w:lang w:val="en-GB"/>
        </w:rPr>
        <w:t xml:space="preserve"> granting liability discharge to a Member of the Management Board of KRUK S.A. for 2020</w:t>
      </w:r>
    </w:p>
    <w:p w14:paraId="2F2F8AD9"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p>
    <w:p w14:paraId="4DEE63D3"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Acting pursuant to Art. 393.1 and Art. 395.2.3 of the Commercial Companies Code and Art. </w:t>
      </w:r>
      <w:r w:rsidRPr="00A277EA">
        <w:rPr>
          <w:rFonts w:asciiTheme="minorHAnsi" w:eastAsia="Calibri" w:hAnsiTheme="minorHAnsi" w:cstheme="minorHAnsi"/>
          <w:sz w:val="22"/>
          <w:szCs w:val="22"/>
          <w:lang w:val="en-GB"/>
        </w:rPr>
        <w:br/>
        <w:t>18.1.3) of the Articles of Association of KRUK S.A., the Annual General Meeting hereby resolves as follows:</w:t>
      </w:r>
    </w:p>
    <w:p w14:paraId="4D7869F2"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1F855005"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1</w:t>
      </w:r>
    </w:p>
    <w:p w14:paraId="585B80E5"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The Annual General Meeting of KRUK S.A. hereby grants liability discharge to Ms Agnieszka Kułton, Member of the Management Board, Purchased Portfolio Operations, for the period of her holding the office in the financial year 2020, i.e. from January 1st to May 28th 2020.</w:t>
      </w:r>
    </w:p>
    <w:p w14:paraId="496CAA0E"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68C4C542"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2</w:t>
      </w:r>
    </w:p>
    <w:p w14:paraId="5FD05D93" w14:textId="77777777" w:rsidR="00A277EA" w:rsidRPr="00A277EA" w:rsidRDefault="00A277EA" w:rsidP="00A277EA">
      <w:pPr>
        <w:autoSpaceDE w:val="0"/>
        <w:autoSpaceDN w:val="0"/>
        <w:adjustRightInd w:val="0"/>
        <w:rPr>
          <w:rFonts w:asciiTheme="minorHAnsi" w:hAnsiTheme="minorHAnsi" w:cstheme="minorHAnsi"/>
          <w:color w:val="000000"/>
          <w:sz w:val="22"/>
          <w:szCs w:val="22"/>
          <w:lang w:val="en-GB"/>
        </w:rPr>
      </w:pPr>
      <w:r w:rsidRPr="00A277EA">
        <w:rPr>
          <w:rFonts w:asciiTheme="minorHAnsi" w:eastAsia="Calibri" w:hAnsiTheme="minorHAnsi" w:cstheme="minorHAnsi"/>
          <w:sz w:val="22"/>
          <w:szCs w:val="22"/>
          <w:lang w:val="en-GB"/>
        </w:rPr>
        <w:t>This Resolution shall become effective as of its date.</w:t>
      </w:r>
    </w:p>
    <w:p w14:paraId="57A2C01F" w14:textId="77777777" w:rsidR="00A277EA" w:rsidRPr="00A277EA" w:rsidRDefault="00A277EA" w:rsidP="00A277EA">
      <w:pPr>
        <w:rPr>
          <w:rFonts w:asciiTheme="minorHAnsi" w:hAnsiTheme="minorHAnsi" w:cstheme="minorHAnsi"/>
          <w:i/>
          <w:iCs/>
          <w:color w:val="000000"/>
          <w:sz w:val="22"/>
          <w:szCs w:val="22"/>
          <w:lang w:val="en-GB"/>
        </w:rPr>
      </w:pPr>
    </w:p>
    <w:p w14:paraId="19B1386F" w14:textId="77777777" w:rsidR="00A277EA" w:rsidRPr="00A277EA" w:rsidRDefault="00A277EA" w:rsidP="00A277EA">
      <w:pPr>
        <w:rPr>
          <w:rFonts w:asciiTheme="minorHAnsi" w:hAnsiTheme="minorHAnsi" w:cstheme="minorHAnsi"/>
          <w:i/>
          <w:iCs/>
          <w:color w:val="000000"/>
          <w:sz w:val="22"/>
          <w:szCs w:val="22"/>
          <w:lang w:val="en-GB"/>
        </w:rPr>
      </w:pPr>
    </w:p>
    <w:p w14:paraId="5F9D3058" w14:textId="77777777" w:rsidR="00A277EA" w:rsidRPr="00A277EA" w:rsidRDefault="00A277EA" w:rsidP="00A277EA">
      <w:pPr>
        <w:rPr>
          <w:rFonts w:asciiTheme="minorHAnsi" w:hAnsiTheme="minorHAnsi" w:cstheme="minorHAnsi"/>
          <w:sz w:val="22"/>
          <w:szCs w:val="22"/>
          <w:lang w:val="en-GB"/>
        </w:rPr>
      </w:pPr>
      <w:r w:rsidRPr="00A277EA">
        <w:rPr>
          <w:rFonts w:asciiTheme="minorHAnsi" w:hAnsiTheme="minorHAnsi" w:cstheme="minorHAnsi"/>
          <w:sz w:val="22"/>
          <w:szCs w:val="22"/>
          <w:lang w:val="en-GB"/>
        </w:rPr>
        <w:t>The Proxy shall:</w:t>
      </w:r>
    </w:p>
    <w:tbl>
      <w:tblPr>
        <w:tblStyle w:val="Default"/>
        <w:tblW w:w="0" w:type="auto"/>
        <w:tblInd w:w="-176" w:type="dxa"/>
        <w:tblLayout w:type="fixed"/>
        <w:tblLook w:val="04A0" w:firstRow="1" w:lastRow="0" w:firstColumn="1" w:lastColumn="0" w:noHBand="0" w:noVBand="1"/>
      </w:tblPr>
      <w:tblGrid>
        <w:gridCol w:w="3070"/>
        <w:gridCol w:w="3070"/>
        <w:gridCol w:w="3071"/>
      </w:tblGrid>
      <w:tr w:rsidR="00A277EA" w:rsidRPr="00A277EA" w14:paraId="4C6F1BFB" w14:textId="77777777" w:rsidTr="00A277EA">
        <w:tc>
          <w:tcPr>
            <w:tcW w:w="3070" w:type="dxa"/>
          </w:tcPr>
          <w:p w14:paraId="2C548858"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for the Resolution</w:t>
            </w:r>
          </w:p>
        </w:tc>
        <w:tc>
          <w:tcPr>
            <w:tcW w:w="3070" w:type="dxa"/>
          </w:tcPr>
          <w:p w14:paraId="41FF72C8"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against the Resolution</w:t>
            </w:r>
          </w:p>
        </w:tc>
        <w:tc>
          <w:tcPr>
            <w:tcW w:w="3071" w:type="dxa"/>
          </w:tcPr>
          <w:p w14:paraId="7FE34230"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Abstain from voting on the Resolution</w:t>
            </w:r>
          </w:p>
        </w:tc>
      </w:tr>
      <w:tr w:rsidR="00A277EA" w:rsidRPr="00A277EA" w14:paraId="37BB83DF" w14:textId="77777777" w:rsidTr="00A277EA">
        <w:tc>
          <w:tcPr>
            <w:tcW w:w="3070" w:type="dxa"/>
            <w:shd w:val="clear" w:color="auto" w:fill="auto"/>
          </w:tcPr>
          <w:p w14:paraId="5D913F6D" w14:textId="77777777" w:rsidR="00A277EA" w:rsidRPr="00A277EA" w:rsidRDefault="00A277EA" w:rsidP="00A277EA">
            <w:pPr>
              <w:jc w:val="center"/>
              <w:rPr>
                <w:rFonts w:asciiTheme="minorHAnsi" w:hAnsiTheme="minorHAnsi" w:cstheme="minorHAnsi"/>
                <w:sz w:val="22"/>
                <w:szCs w:val="22"/>
                <w:lang w:val="en-GB"/>
              </w:rPr>
            </w:pPr>
          </w:p>
          <w:p w14:paraId="283B313C"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3"/>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p w14:paraId="01DC8F36" w14:textId="77777777" w:rsidR="00A277EA" w:rsidRPr="00A277EA" w:rsidRDefault="00A277EA" w:rsidP="00A277EA">
            <w:pPr>
              <w:rPr>
                <w:rFonts w:asciiTheme="minorHAnsi" w:hAnsiTheme="minorHAnsi" w:cstheme="minorHAnsi"/>
                <w:sz w:val="22"/>
                <w:szCs w:val="22"/>
                <w:lang w:val="en-GB"/>
              </w:rPr>
            </w:pPr>
          </w:p>
        </w:tc>
        <w:tc>
          <w:tcPr>
            <w:tcW w:w="3070" w:type="dxa"/>
            <w:shd w:val="clear" w:color="auto" w:fill="auto"/>
          </w:tcPr>
          <w:p w14:paraId="056EB7E1" w14:textId="77777777" w:rsidR="00A277EA" w:rsidRPr="00A277EA" w:rsidRDefault="00A277EA" w:rsidP="00A277EA">
            <w:pPr>
              <w:jc w:val="center"/>
              <w:rPr>
                <w:rFonts w:asciiTheme="minorHAnsi" w:hAnsiTheme="minorHAnsi" w:cstheme="minorHAnsi"/>
                <w:sz w:val="22"/>
                <w:szCs w:val="22"/>
                <w:lang w:val="en-GB"/>
              </w:rPr>
            </w:pPr>
          </w:p>
          <w:p w14:paraId="0390DB22"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1"/>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c>
          <w:tcPr>
            <w:tcW w:w="3071" w:type="dxa"/>
            <w:shd w:val="clear" w:color="auto" w:fill="auto"/>
          </w:tcPr>
          <w:p w14:paraId="673347C9" w14:textId="77777777" w:rsidR="00A277EA" w:rsidRPr="00A277EA" w:rsidRDefault="00A277EA" w:rsidP="00A277EA">
            <w:pPr>
              <w:jc w:val="center"/>
              <w:rPr>
                <w:rFonts w:asciiTheme="minorHAnsi" w:hAnsiTheme="minorHAnsi" w:cstheme="minorHAnsi"/>
                <w:sz w:val="22"/>
                <w:szCs w:val="22"/>
                <w:lang w:val="en-GB"/>
              </w:rPr>
            </w:pPr>
          </w:p>
          <w:p w14:paraId="3555CD8E"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2"/>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r>
    </w:tbl>
    <w:p w14:paraId="2FBEE033" w14:textId="77777777" w:rsidR="00A277EA" w:rsidRPr="00A277EA" w:rsidRDefault="00A277EA" w:rsidP="00A277EA">
      <w:pPr>
        <w:pStyle w:val="Nagwek1"/>
        <w:tabs>
          <w:tab w:val="left" w:pos="0"/>
        </w:tabs>
        <w:rPr>
          <w:rFonts w:asciiTheme="minorHAnsi" w:hAnsiTheme="minorHAnsi" w:cstheme="minorHAnsi"/>
          <w:sz w:val="22"/>
          <w:szCs w:val="22"/>
          <w:lang w:val="en-GB"/>
        </w:rPr>
      </w:pPr>
      <w:r w:rsidRPr="00A277EA">
        <w:rPr>
          <w:rFonts w:asciiTheme="minorHAnsi" w:hAnsiTheme="minorHAnsi" w:cstheme="minorHAnsi"/>
          <w:b/>
          <w:sz w:val="22"/>
          <w:szCs w:val="22"/>
          <w:lang w:val="en-GB"/>
        </w:rPr>
        <w:t xml:space="preserve">I object to the Resolution </w:t>
      </w:r>
      <w:r w:rsidRPr="00A277EA">
        <w:rPr>
          <w:rFonts w:asciiTheme="minorHAnsi" w:hAnsiTheme="minorHAnsi" w:cstheme="minorHAnsi"/>
          <w:sz w:val="22"/>
          <w:szCs w:val="22"/>
          <w:lang w:val="en-GB"/>
        </w:rPr>
        <w:t>: YES/NO*)</w:t>
      </w:r>
    </w:p>
    <w:p w14:paraId="48ABC45E" w14:textId="77777777" w:rsidR="00A277EA" w:rsidRPr="00A277EA" w:rsidRDefault="00A277EA" w:rsidP="00A277EA">
      <w:pPr>
        <w:jc w:val="both"/>
        <w:rPr>
          <w:rFonts w:asciiTheme="minorHAnsi" w:eastAsia="Calibri" w:hAnsiTheme="minorHAnsi" w:cstheme="minorHAnsi"/>
          <w:b/>
          <w:sz w:val="22"/>
          <w:szCs w:val="22"/>
          <w:lang w:val="en-GB" w:eastAsia="en-US"/>
        </w:rPr>
      </w:pPr>
      <w:r w:rsidRPr="00A277EA">
        <w:rPr>
          <w:rFonts w:asciiTheme="minorHAnsi" w:hAnsiTheme="minorHAnsi" w:cstheme="minorHAnsi"/>
          <w:sz w:val="22"/>
          <w:szCs w:val="22"/>
          <w:lang w:val="en-GB"/>
        </w:rPr>
        <w:t>The Proxy shall vote as indicated by crossing the appropriate box with “X”.</w:t>
      </w:r>
    </w:p>
    <w:p w14:paraId="3ECEC5A1" w14:textId="77777777" w:rsidR="00A277EA" w:rsidRPr="00A277EA" w:rsidRDefault="00A277EA" w:rsidP="00A277EA">
      <w:pPr>
        <w:rPr>
          <w:rFonts w:asciiTheme="minorHAnsi" w:hAnsiTheme="minorHAnsi" w:cstheme="minorHAnsi"/>
          <w:i/>
          <w:iCs/>
          <w:color w:val="000000"/>
          <w:sz w:val="22"/>
          <w:szCs w:val="22"/>
          <w:lang w:val="en-GB"/>
        </w:rPr>
      </w:pPr>
    </w:p>
    <w:p w14:paraId="7CC16915" w14:textId="0CA2029F" w:rsidR="00A277EA" w:rsidRDefault="00A277EA" w:rsidP="00A277EA">
      <w:pPr>
        <w:autoSpaceDE w:val="0"/>
        <w:autoSpaceDN w:val="0"/>
        <w:adjustRightInd w:val="0"/>
        <w:jc w:val="right"/>
        <w:rPr>
          <w:rFonts w:asciiTheme="minorHAnsi" w:hAnsiTheme="minorHAnsi" w:cstheme="minorHAnsi"/>
          <w:i/>
          <w:iCs/>
          <w:color w:val="000000"/>
          <w:sz w:val="22"/>
          <w:szCs w:val="22"/>
          <w:lang w:val="en-GB"/>
        </w:rPr>
      </w:pPr>
    </w:p>
    <w:p w14:paraId="3E4B4D14" w14:textId="69D8C9E6" w:rsidR="00A277EA" w:rsidRDefault="00A277EA" w:rsidP="00A277EA">
      <w:pPr>
        <w:autoSpaceDE w:val="0"/>
        <w:autoSpaceDN w:val="0"/>
        <w:adjustRightInd w:val="0"/>
        <w:jc w:val="right"/>
        <w:rPr>
          <w:rFonts w:asciiTheme="minorHAnsi" w:hAnsiTheme="minorHAnsi" w:cstheme="minorHAnsi"/>
          <w:i/>
          <w:iCs/>
          <w:color w:val="000000"/>
          <w:sz w:val="22"/>
          <w:szCs w:val="22"/>
          <w:lang w:val="en-GB"/>
        </w:rPr>
      </w:pPr>
    </w:p>
    <w:p w14:paraId="3CC6659B" w14:textId="2234B81D" w:rsidR="00A277EA" w:rsidRDefault="00A277EA" w:rsidP="00A277EA">
      <w:pPr>
        <w:autoSpaceDE w:val="0"/>
        <w:autoSpaceDN w:val="0"/>
        <w:adjustRightInd w:val="0"/>
        <w:jc w:val="right"/>
        <w:rPr>
          <w:rFonts w:asciiTheme="minorHAnsi" w:hAnsiTheme="minorHAnsi" w:cstheme="minorHAnsi"/>
          <w:i/>
          <w:iCs/>
          <w:color w:val="000000"/>
          <w:sz w:val="22"/>
          <w:szCs w:val="22"/>
          <w:lang w:val="en-GB"/>
        </w:rPr>
      </w:pPr>
    </w:p>
    <w:p w14:paraId="5B87EAFA" w14:textId="084E6CBD" w:rsidR="00A277EA" w:rsidRDefault="00A277EA" w:rsidP="00A277EA">
      <w:pPr>
        <w:autoSpaceDE w:val="0"/>
        <w:autoSpaceDN w:val="0"/>
        <w:adjustRightInd w:val="0"/>
        <w:jc w:val="right"/>
        <w:rPr>
          <w:rFonts w:asciiTheme="minorHAnsi" w:hAnsiTheme="minorHAnsi" w:cstheme="minorHAnsi"/>
          <w:i/>
          <w:iCs/>
          <w:color w:val="000000"/>
          <w:sz w:val="22"/>
          <w:szCs w:val="22"/>
          <w:lang w:val="en-GB"/>
        </w:rPr>
      </w:pPr>
    </w:p>
    <w:p w14:paraId="43AE4210" w14:textId="77777777" w:rsidR="00A277EA" w:rsidRPr="00A277EA" w:rsidRDefault="00A277EA" w:rsidP="00A277EA">
      <w:pPr>
        <w:autoSpaceDE w:val="0"/>
        <w:autoSpaceDN w:val="0"/>
        <w:adjustRightInd w:val="0"/>
        <w:jc w:val="right"/>
        <w:rPr>
          <w:rFonts w:asciiTheme="minorHAnsi" w:hAnsiTheme="minorHAnsi" w:cstheme="minorHAnsi"/>
          <w:i/>
          <w:iCs/>
          <w:color w:val="000000"/>
          <w:sz w:val="22"/>
          <w:szCs w:val="22"/>
          <w:lang w:val="en-GB"/>
        </w:rPr>
      </w:pPr>
    </w:p>
    <w:p w14:paraId="22E93567"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p>
    <w:p w14:paraId="67B2841C"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lastRenderedPageBreak/>
        <w:t>Resolution No. .../2021</w:t>
      </w:r>
    </w:p>
    <w:p w14:paraId="46832241"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bCs/>
          <w:color w:val="000000"/>
          <w:sz w:val="22"/>
          <w:szCs w:val="22"/>
          <w:lang w:val="en-GB"/>
        </w:rPr>
        <w:t xml:space="preserve">of the Annual </w:t>
      </w:r>
      <w:r w:rsidRPr="00A277EA">
        <w:rPr>
          <w:rFonts w:asciiTheme="minorHAnsi" w:hAnsiTheme="minorHAnsi" w:cstheme="minorHAnsi"/>
          <w:b/>
          <w:bCs/>
          <w:sz w:val="22"/>
          <w:szCs w:val="22"/>
          <w:lang w:val="en-GB"/>
        </w:rPr>
        <w:t>General Meeting of KRUK S.A.</w:t>
      </w:r>
    </w:p>
    <w:p w14:paraId="2FC5E9A9" w14:textId="77777777" w:rsidR="00A277EA" w:rsidRPr="00A277EA" w:rsidRDefault="00A277EA" w:rsidP="00A277EA">
      <w:pPr>
        <w:autoSpaceDE w:val="0"/>
        <w:autoSpaceDN w:val="0"/>
        <w:adjustRightInd w:val="0"/>
        <w:jc w:val="center"/>
        <w:rPr>
          <w:rFonts w:asciiTheme="minorHAnsi" w:hAnsiTheme="minorHAnsi" w:cstheme="minorHAnsi"/>
          <w:b/>
          <w:bCs/>
          <w:color w:val="000000"/>
          <w:sz w:val="22"/>
          <w:szCs w:val="22"/>
          <w:lang w:val="en-GB"/>
        </w:rPr>
      </w:pPr>
      <w:r w:rsidRPr="00A277EA">
        <w:rPr>
          <w:rFonts w:asciiTheme="minorHAnsi" w:hAnsiTheme="minorHAnsi" w:cstheme="minorHAnsi"/>
          <w:b/>
          <w:bCs/>
          <w:sz w:val="22"/>
          <w:szCs w:val="22"/>
          <w:lang w:val="en-GB"/>
        </w:rPr>
        <w:t xml:space="preserve">of </w:t>
      </w:r>
      <w:proofErr w:type="spellStart"/>
      <w:r w:rsidRPr="00A277EA">
        <w:rPr>
          <w:rFonts w:asciiTheme="minorHAnsi" w:hAnsiTheme="minorHAnsi" w:cstheme="minorHAnsi"/>
          <w:b/>
          <w:bCs/>
          <w:sz w:val="22"/>
          <w:szCs w:val="22"/>
          <w:lang w:val="en-GB"/>
        </w:rPr>
        <w:t>Wrocław</w:t>
      </w:r>
      <w:proofErr w:type="spellEnd"/>
      <w:r w:rsidRPr="00A277EA">
        <w:rPr>
          <w:rFonts w:asciiTheme="minorHAnsi" w:hAnsiTheme="minorHAnsi" w:cstheme="minorHAnsi"/>
          <w:b/>
          <w:bCs/>
          <w:sz w:val="22"/>
          <w:szCs w:val="22"/>
          <w:lang w:val="en-GB"/>
        </w:rPr>
        <w:t xml:space="preserve">, dated </w:t>
      </w:r>
      <w:r w:rsidRPr="00A277EA">
        <w:rPr>
          <w:rFonts w:asciiTheme="minorHAnsi" w:hAnsiTheme="minorHAnsi" w:cstheme="minorHAnsi"/>
          <w:b/>
          <w:bCs/>
          <w:color w:val="000000"/>
          <w:sz w:val="22"/>
          <w:szCs w:val="22"/>
          <w:lang w:val="en-GB"/>
        </w:rPr>
        <w:t>June 16th 2021</w:t>
      </w:r>
    </w:p>
    <w:p w14:paraId="56A1CE43"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p>
    <w:p w14:paraId="1872C053"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concerning:</w:t>
      </w:r>
      <w:r w:rsidRPr="00A277EA">
        <w:rPr>
          <w:rFonts w:asciiTheme="minorHAnsi" w:hAnsiTheme="minorHAnsi" w:cstheme="minorHAnsi"/>
          <w:sz w:val="22"/>
          <w:szCs w:val="22"/>
          <w:lang w:val="en-GB"/>
        </w:rPr>
        <w:t xml:space="preserve"> granting liability discharge to a Member of the Management Board of KRUK S.A. for 2020</w:t>
      </w:r>
    </w:p>
    <w:p w14:paraId="0548FDC8"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p>
    <w:p w14:paraId="5C3C9C06"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Acting pursuant to Art. 393.1 and Art. 395.2.3 of the Commercial Companies Code and Art. </w:t>
      </w:r>
      <w:r w:rsidRPr="00A277EA">
        <w:rPr>
          <w:rFonts w:asciiTheme="minorHAnsi" w:eastAsia="Calibri" w:hAnsiTheme="minorHAnsi" w:cstheme="minorHAnsi"/>
          <w:sz w:val="22"/>
          <w:szCs w:val="22"/>
          <w:lang w:val="en-GB"/>
        </w:rPr>
        <w:br/>
        <w:t>18.1.3) of the Articles of Association of KRUK S.A., the Annual General Meeting hereby resolves as follows:</w:t>
      </w:r>
    </w:p>
    <w:p w14:paraId="1C3A7F21"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0B2BCC84"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1</w:t>
      </w:r>
    </w:p>
    <w:p w14:paraId="2A5187EC"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The Annual General Meeting of KRUK S.A. hereby grants liability discharge to Ms Urszula Okarma, Member of the Management Board, Chief Investment Officer, for the period of her holding the office in the financial year 2020, i.e. from January 1st to December 31st 2020. </w:t>
      </w:r>
    </w:p>
    <w:p w14:paraId="14D82368"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p>
    <w:p w14:paraId="42D308E0"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2</w:t>
      </w:r>
    </w:p>
    <w:p w14:paraId="350846C7" w14:textId="77777777" w:rsidR="00A277EA" w:rsidRPr="00A277EA" w:rsidRDefault="00A277EA" w:rsidP="00A277EA">
      <w:pPr>
        <w:autoSpaceDE w:val="0"/>
        <w:autoSpaceDN w:val="0"/>
        <w:adjustRightInd w:val="0"/>
        <w:rPr>
          <w:rFonts w:asciiTheme="minorHAnsi" w:hAnsiTheme="minorHAnsi" w:cstheme="minorHAnsi"/>
          <w:color w:val="000000"/>
          <w:sz w:val="22"/>
          <w:szCs w:val="22"/>
          <w:lang w:val="en-GB"/>
        </w:rPr>
      </w:pPr>
      <w:r w:rsidRPr="00A277EA">
        <w:rPr>
          <w:rFonts w:asciiTheme="minorHAnsi" w:eastAsia="Calibri" w:hAnsiTheme="minorHAnsi" w:cstheme="minorHAnsi"/>
          <w:sz w:val="22"/>
          <w:szCs w:val="22"/>
          <w:lang w:val="en-GB"/>
        </w:rPr>
        <w:t>This Resolution shall become effective as of its date.</w:t>
      </w:r>
    </w:p>
    <w:p w14:paraId="19900C20" w14:textId="77777777" w:rsidR="00A277EA" w:rsidRPr="00A277EA" w:rsidRDefault="00A277EA" w:rsidP="00A277EA">
      <w:pPr>
        <w:rPr>
          <w:rFonts w:asciiTheme="minorHAnsi" w:hAnsiTheme="minorHAnsi" w:cstheme="minorHAnsi"/>
          <w:i/>
          <w:iCs/>
          <w:color w:val="000000"/>
          <w:sz w:val="22"/>
          <w:szCs w:val="22"/>
          <w:lang w:val="en-GB"/>
        </w:rPr>
      </w:pPr>
    </w:p>
    <w:p w14:paraId="462DD435" w14:textId="77777777" w:rsidR="00A277EA" w:rsidRPr="00A277EA" w:rsidRDefault="00A277EA" w:rsidP="00A277EA">
      <w:pPr>
        <w:rPr>
          <w:rFonts w:asciiTheme="minorHAnsi" w:hAnsiTheme="minorHAnsi" w:cstheme="minorHAnsi"/>
          <w:i/>
          <w:iCs/>
          <w:color w:val="000000"/>
          <w:sz w:val="22"/>
          <w:szCs w:val="22"/>
          <w:lang w:val="en-GB"/>
        </w:rPr>
      </w:pPr>
    </w:p>
    <w:p w14:paraId="3950E777" w14:textId="77777777" w:rsidR="00A277EA" w:rsidRPr="00A277EA" w:rsidRDefault="00A277EA" w:rsidP="00A277EA">
      <w:pPr>
        <w:rPr>
          <w:rFonts w:asciiTheme="minorHAnsi" w:hAnsiTheme="minorHAnsi" w:cstheme="minorHAnsi"/>
          <w:sz w:val="22"/>
          <w:szCs w:val="22"/>
          <w:lang w:val="en-GB"/>
        </w:rPr>
      </w:pPr>
      <w:r w:rsidRPr="00A277EA">
        <w:rPr>
          <w:rFonts w:asciiTheme="minorHAnsi" w:hAnsiTheme="minorHAnsi" w:cstheme="minorHAnsi"/>
          <w:sz w:val="22"/>
          <w:szCs w:val="22"/>
          <w:lang w:val="en-GB"/>
        </w:rPr>
        <w:t>The Proxy shall:</w:t>
      </w:r>
    </w:p>
    <w:tbl>
      <w:tblPr>
        <w:tblStyle w:val="Default"/>
        <w:tblW w:w="0" w:type="auto"/>
        <w:tblInd w:w="-176" w:type="dxa"/>
        <w:tblLayout w:type="fixed"/>
        <w:tblLook w:val="04A0" w:firstRow="1" w:lastRow="0" w:firstColumn="1" w:lastColumn="0" w:noHBand="0" w:noVBand="1"/>
      </w:tblPr>
      <w:tblGrid>
        <w:gridCol w:w="3070"/>
        <w:gridCol w:w="3070"/>
        <w:gridCol w:w="3071"/>
      </w:tblGrid>
      <w:tr w:rsidR="00A277EA" w:rsidRPr="00A277EA" w14:paraId="22B3ED41" w14:textId="77777777" w:rsidTr="00A277EA">
        <w:tc>
          <w:tcPr>
            <w:tcW w:w="3070" w:type="dxa"/>
          </w:tcPr>
          <w:p w14:paraId="6FCC8E14"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for the Resolution</w:t>
            </w:r>
          </w:p>
        </w:tc>
        <w:tc>
          <w:tcPr>
            <w:tcW w:w="3070" w:type="dxa"/>
          </w:tcPr>
          <w:p w14:paraId="15738AE8"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against the Resolution</w:t>
            </w:r>
          </w:p>
        </w:tc>
        <w:tc>
          <w:tcPr>
            <w:tcW w:w="3071" w:type="dxa"/>
          </w:tcPr>
          <w:p w14:paraId="0CA4A0A7"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Abstain from voting on the Resolution</w:t>
            </w:r>
          </w:p>
        </w:tc>
      </w:tr>
      <w:tr w:rsidR="00A277EA" w:rsidRPr="00A277EA" w14:paraId="179C1425" w14:textId="77777777" w:rsidTr="00A277EA">
        <w:tc>
          <w:tcPr>
            <w:tcW w:w="3070" w:type="dxa"/>
            <w:shd w:val="clear" w:color="auto" w:fill="auto"/>
          </w:tcPr>
          <w:p w14:paraId="6BA18E22" w14:textId="77777777" w:rsidR="00A277EA" w:rsidRPr="00A277EA" w:rsidRDefault="00A277EA" w:rsidP="00A277EA">
            <w:pPr>
              <w:jc w:val="center"/>
              <w:rPr>
                <w:rFonts w:asciiTheme="minorHAnsi" w:hAnsiTheme="minorHAnsi" w:cstheme="minorHAnsi"/>
                <w:sz w:val="22"/>
                <w:szCs w:val="22"/>
                <w:lang w:val="en-GB"/>
              </w:rPr>
            </w:pPr>
          </w:p>
          <w:p w14:paraId="2FD69F0C"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3"/>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p w14:paraId="57A04A07" w14:textId="77777777" w:rsidR="00A277EA" w:rsidRPr="00A277EA" w:rsidRDefault="00A277EA" w:rsidP="00A277EA">
            <w:pPr>
              <w:rPr>
                <w:rFonts w:asciiTheme="minorHAnsi" w:hAnsiTheme="minorHAnsi" w:cstheme="minorHAnsi"/>
                <w:sz w:val="22"/>
                <w:szCs w:val="22"/>
                <w:lang w:val="en-GB"/>
              </w:rPr>
            </w:pPr>
          </w:p>
        </w:tc>
        <w:tc>
          <w:tcPr>
            <w:tcW w:w="3070" w:type="dxa"/>
            <w:shd w:val="clear" w:color="auto" w:fill="auto"/>
          </w:tcPr>
          <w:p w14:paraId="3B44D100" w14:textId="77777777" w:rsidR="00A277EA" w:rsidRPr="00A277EA" w:rsidRDefault="00A277EA" w:rsidP="00A277EA">
            <w:pPr>
              <w:jc w:val="center"/>
              <w:rPr>
                <w:rFonts w:asciiTheme="minorHAnsi" w:hAnsiTheme="minorHAnsi" w:cstheme="minorHAnsi"/>
                <w:sz w:val="22"/>
                <w:szCs w:val="22"/>
                <w:lang w:val="en-GB"/>
              </w:rPr>
            </w:pPr>
          </w:p>
          <w:p w14:paraId="5A12BA66"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1"/>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c>
          <w:tcPr>
            <w:tcW w:w="3071" w:type="dxa"/>
            <w:shd w:val="clear" w:color="auto" w:fill="auto"/>
          </w:tcPr>
          <w:p w14:paraId="1B85CD3F" w14:textId="77777777" w:rsidR="00A277EA" w:rsidRPr="00A277EA" w:rsidRDefault="00A277EA" w:rsidP="00A277EA">
            <w:pPr>
              <w:jc w:val="center"/>
              <w:rPr>
                <w:rFonts w:asciiTheme="minorHAnsi" w:hAnsiTheme="minorHAnsi" w:cstheme="minorHAnsi"/>
                <w:sz w:val="22"/>
                <w:szCs w:val="22"/>
                <w:lang w:val="en-GB"/>
              </w:rPr>
            </w:pPr>
          </w:p>
          <w:p w14:paraId="771FBCD4"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2"/>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r>
    </w:tbl>
    <w:p w14:paraId="59BD7E1F" w14:textId="77777777" w:rsidR="00A277EA" w:rsidRPr="00A277EA" w:rsidRDefault="00A277EA" w:rsidP="00A277EA">
      <w:pPr>
        <w:pStyle w:val="Nagwek1"/>
        <w:tabs>
          <w:tab w:val="left" w:pos="0"/>
        </w:tabs>
        <w:rPr>
          <w:rFonts w:asciiTheme="minorHAnsi" w:hAnsiTheme="minorHAnsi" w:cstheme="minorHAnsi"/>
          <w:sz w:val="22"/>
          <w:szCs w:val="22"/>
          <w:lang w:val="en-GB"/>
        </w:rPr>
      </w:pPr>
      <w:r w:rsidRPr="00A277EA">
        <w:rPr>
          <w:rFonts w:asciiTheme="minorHAnsi" w:hAnsiTheme="minorHAnsi" w:cstheme="minorHAnsi"/>
          <w:b/>
          <w:sz w:val="22"/>
          <w:szCs w:val="22"/>
          <w:lang w:val="en-GB"/>
        </w:rPr>
        <w:t xml:space="preserve">I object to the Resolution </w:t>
      </w:r>
      <w:r w:rsidRPr="00A277EA">
        <w:rPr>
          <w:rFonts w:asciiTheme="minorHAnsi" w:hAnsiTheme="minorHAnsi" w:cstheme="minorHAnsi"/>
          <w:sz w:val="22"/>
          <w:szCs w:val="22"/>
          <w:lang w:val="en-GB"/>
        </w:rPr>
        <w:t>: YES/NO*)</w:t>
      </w:r>
    </w:p>
    <w:p w14:paraId="27400075" w14:textId="3DC55537" w:rsidR="00A277EA" w:rsidRPr="00A277EA" w:rsidRDefault="00A277EA" w:rsidP="00A277EA">
      <w:pPr>
        <w:jc w:val="both"/>
        <w:rPr>
          <w:rFonts w:asciiTheme="minorHAnsi" w:hAnsiTheme="minorHAnsi" w:cstheme="minorHAnsi"/>
          <w:i/>
          <w:iCs/>
          <w:color w:val="000000"/>
          <w:sz w:val="22"/>
          <w:szCs w:val="22"/>
          <w:lang w:val="en-GB"/>
        </w:rPr>
      </w:pPr>
      <w:r w:rsidRPr="00A277EA">
        <w:rPr>
          <w:rFonts w:asciiTheme="minorHAnsi" w:hAnsiTheme="minorHAnsi" w:cstheme="minorHAnsi"/>
          <w:sz w:val="22"/>
          <w:szCs w:val="22"/>
          <w:lang w:val="en-GB"/>
        </w:rPr>
        <w:t>The Proxy shall vote as indicated by crossing the appropriate box with “X”.</w:t>
      </w:r>
    </w:p>
    <w:p w14:paraId="03A2D8B0" w14:textId="5662E5F0" w:rsidR="00A277EA" w:rsidRDefault="00A277EA" w:rsidP="00A277EA">
      <w:pPr>
        <w:autoSpaceDE w:val="0"/>
        <w:autoSpaceDN w:val="0"/>
        <w:adjustRightInd w:val="0"/>
        <w:jc w:val="center"/>
        <w:rPr>
          <w:rFonts w:asciiTheme="minorHAnsi" w:eastAsia="Calibri" w:hAnsiTheme="minorHAnsi" w:cstheme="minorHAnsi"/>
          <w:b/>
          <w:sz w:val="22"/>
          <w:szCs w:val="22"/>
          <w:lang w:val="en-GB"/>
        </w:rPr>
      </w:pPr>
    </w:p>
    <w:p w14:paraId="2B1C028D"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p>
    <w:p w14:paraId="195F7F94"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t>Resolution No. .../2021</w:t>
      </w:r>
    </w:p>
    <w:p w14:paraId="7FAE079C"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bCs/>
          <w:color w:val="000000"/>
          <w:sz w:val="22"/>
          <w:szCs w:val="22"/>
          <w:lang w:val="en-GB"/>
        </w:rPr>
        <w:t xml:space="preserve">of the Annual </w:t>
      </w:r>
      <w:r w:rsidRPr="00A277EA">
        <w:rPr>
          <w:rFonts w:asciiTheme="minorHAnsi" w:hAnsiTheme="minorHAnsi" w:cstheme="minorHAnsi"/>
          <w:b/>
          <w:bCs/>
          <w:sz w:val="22"/>
          <w:szCs w:val="22"/>
          <w:lang w:val="en-GB"/>
        </w:rPr>
        <w:t>General Meeting of KRUK S.A.</w:t>
      </w:r>
    </w:p>
    <w:p w14:paraId="5266EA60"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 xml:space="preserve">of </w:t>
      </w:r>
      <w:proofErr w:type="spellStart"/>
      <w:r w:rsidRPr="00A277EA">
        <w:rPr>
          <w:rFonts w:asciiTheme="minorHAnsi" w:hAnsiTheme="minorHAnsi" w:cstheme="minorHAnsi"/>
          <w:b/>
          <w:bCs/>
          <w:sz w:val="22"/>
          <w:szCs w:val="22"/>
          <w:lang w:val="en-GB"/>
        </w:rPr>
        <w:t>Wrocław</w:t>
      </w:r>
      <w:proofErr w:type="spellEnd"/>
      <w:r w:rsidRPr="00A277EA">
        <w:rPr>
          <w:rFonts w:asciiTheme="minorHAnsi" w:hAnsiTheme="minorHAnsi" w:cstheme="minorHAnsi"/>
          <w:b/>
          <w:bCs/>
          <w:sz w:val="22"/>
          <w:szCs w:val="22"/>
          <w:lang w:val="en-GB"/>
        </w:rPr>
        <w:t xml:space="preserve">, dated </w:t>
      </w:r>
      <w:r w:rsidRPr="00A277EA">
        <w:rPr>
          <w:rFonts w:asciiTheme="minorHAnsi" w:hAnsiTheme="minorHAnsi" w:cstheme="minorHAnsi"/>
          <w:b/>
          <w:bCs/>
          <w:color w:val="000000"/>
          <w:sz w:val="22"/>
          <w:szCs w:val="22"/>
          <w:lang w:val="en-GB"/>
        </w:rPr>
        <w:t>June 16th 2021</w:t>
      </w:r>
    </w:p>
    <w:p w14:paraId="513A44B5"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p>
    <w:p w14:paraId="436AB9CE"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concerning:</w:t>
      </w:r>
      <w:r w:rsidRPr="00A277EA">
        <w:rPr>
          <w:rFonts w:asciiTheme="minorHAnsi" w:hAnsiTheme="minorHAnsi" w:cstheme="minorHAnsi"/>
          <w:sz w:val="22"/>
          <w:szCs w:val="22"/>
          <w:lang w:val="en-GB"/>
        </w:rPr>
        <w:t xml:space="preserve"> granting liability discharge to a Member of the Management Board of KRUK S.A. for 2020</w:t>
      </w:r>
    </w:p>
    <w:p w14:paraId="7066FCCF"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p>
    <w:p w14:paraId="39FD7D65"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Acting pursuant to Art. 393.1 and Art. 395.2.3 of the Commercial Companies Code and Art. </w:t>
      </w:r>
      <w:r w:rsidRPr="00A277EA">
        <w:rPr>
          <w:rFonts w:asciiTheme="minorHAnsi" w:eastAsia="Calibri" w:hAnsiTheme="minorHAnsi" w:cstheme="minorHAnsi"/>
          <w:sz w:val="22"/>
          <w:szCs w:val="22"/>
          <w:lang w:val="en-GB"/>
        </w:rPr>
        <w:br/>
        <w:t>18.1.3) of the Articles of Association of KRUK S.A., the Annual General Meeting hereby resolves as follows:</w:t>
      </w:r>
    </w:p>
    <w:p w14:paraId="4CC0709F"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0DAD50F1"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1</w:t>
      </w:r>
    </w:p>
    <w:p w14:paraId="4D06E479"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The Annual General Meeting of KRUK S.A. hereby grants liability discharge to Ms Iwona Słomska, Member of the Management Board, Marketing, PR and Human Resources, for the period of her holding the office in the financial year 2020, i.e. from January 1st to July 31st  2020.</w:t>
      </w:r>
    </w:p>
    <w:p w14:paraId="1C77D545"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3C3D6D57"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2</w:t>
      </w:r>
    </w:p>
    <w:p w14:paraId="1B988211" w14:textId="77777777" w:rsidR="00A277EA" w:rsidRPr="00A277EA" w:rsidRDefault="00A277EA" w:rsidP="00A277EA">
      <w:pPr>
        <w:autoSpaceDE w:val="0"/>
        <w:autoSpaceDN w:val="0"/>
        <w:adjustRightInd w:val="0"/>
        <w:rPr>
          <w:rFonts w:asciiTheme="minorHAnsi" w:hAnsiTheme="minorHAnsi" w:cstheme="minorHAnsi"/>
          <w:color w:val="000000"/>
          <w:sz w:val="22"/>
          <w:szCs w:val="22"/>
          <w:lang w:val="en-GB"/>
        </w:rPr>
      </w:pPr>
      <w:r w:rsidRPr="00A277EA">
        <w:rPr>
          <w:rFonts w:asciiTheme="minorHAnsi" w:eastAsia="Calibri" w:hAnsiTheme="minorHAnsi" w:cstheme="minorHAnsi"/>
          <w:sz w:val="22"/>
          <w:szCs w:val="22"/>
          <w:lang w:val="en-GB"/>
        </w:rPr>
        <w:t>This Resolution shall become effective as of its date.</w:t>
      </w:r>
    </w:p>
    <w:p w14:paraId="44C28963" w14:textId="77777777" w:rsidR="00A277EA" w:rsidRPr="00A277EA" w:rsidRDefault="00A277EA" w:rsidP="00A277EA">
      <w:pPr>
        <w:rPr>
          <w:rFonts w:asciiTheme="minorHAnsi" w:hAnsiTheme="minorHAnsi" w:cstheme="minorHAnsi"/>
          <w:color w:val="000000"/>
          <w:sz w:val="22"/>
          <w:szCs w:val="22"/>
          <w:lang w:val="en-GB"/>
        </w:rPr>
      </w:pPr>
    </w:p>
    <w:p w14:paraId="6C9AB74F" w14:textId="77777777" w:rsidR="00A277EA" w:rsidRPr="00A277EA" w:rsidRDefault="00A277EA" w:rsidP="00A277EA">
      <w:pPr>
        <w:rPr>
          <w:rFonts w:asciiTheme="minorHAnsi" w:hAnsiTheme="minorHAnsi" w:cstheme="minorHAnsi"/>
          <w:sz w:val="22"/>
          <w:szCs w:val="22"/>
          <w:lang w:val="en-GB"/>
        </w:rPr>
      </w:pPr>
      <w:r w:rsidRPr="00A277EA">
        <w:rPr>
          <w:rFonts w:asciiTheme="minorHAnsi" w:hAnsiTheme="minorHAnsi" w:cstheme="minorHAnsi"/>
          <w:sz w:val="22"/>
          <w:szCs w:val="22"/>
          <w:lang w:val="en-GB"/>
        </w:rPr>
        <w:t>The Proxy shall:</w:t>
      </w:r>
    </w:p>
    <w:tbl>
      <w:tblPr>
        <w:tblStyle w:val="Default"/>
        <w:tblW w:w="0" w:type="auto"/>
        <w:tblInd w:w="-176" w:type="dxa"/>
        <w:tblLayout w:type="fixed"/>
        <w:tblLook w:val="04A0" w:firstRow="1" w:lastRow="0" w:firstColumn="1" w:lastColumn="0" w:noHBand="0" w:noVBand="1"/>
      </w:tblPr>
      <w:tblGrid>
        <w:gridCol w:w="3070"/>
        <w:gridCol w:w="3070"/>
        <w:gridCol w:w="3071"/>
      </w:tblGrid>
      <w:tr w:rsidR="00A277EA" w:rsidRPr="00A277EA" w14:paraId="7A54CDD4" w14:textId="77777777" w:rsidTr="00A277EA">
        <w:tc>
          <w:tcPr>
            <w:tcW w:w="3070" w:type="dxa"/>
          </w:tcPr>
          <w:p w14:paraId="0677349C"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for the Resolution</w:t>
            </w:r>
          </w:p>
        </w:tc>
        <w:tc>
          <w:tcPr>
            <w:tcW w:w="3070" w:type="dxa"/>
          </w:tcPr>
          <w:p w14:paraId="2629EF28"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against the Resolution</w:t>
            </w:r>
          </w:p>
        </w:tc>
        <w:tc>
          <w:tcPr>
            <w:tcW w:w="3071" w:type="dxa"/>
          </w:tcPr>
          <w:p w14:paraId="31C8AAFF"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Abstain from voting on the Resolution</w:t>
            </w:r>
          </w:p>
        </w:tc>
      </w:tr>
      <w:tr w:rsidR="00A277EA" w:rsidRPr="00A277EA" w14:paraId="7C9C37E5" w14:textId="77777777" w:rsidTr="00A277EA">
        <w:tc>
          <w:tcPr>
            <w:tcW w:w="3070" w:type="dxa"/>
            <w:shd w:val="clear" w:color="auto" w:fill="auto"/>
          </w:tcPr>
          <w:p w14:paraId="22692C03" w14:textId="77777777" w:rsidR="00A277EA" w:rsidRPr="00A277EA" w:rsidRDefault="00A277EA" w:rsidP="00A277EA">
            <w:pPr>
              <w:jc w:val="center"/>
              <w:rPr>
                <w:rFonts w:asciiTheme="minorHAnsi" w:hAnsiTheme="minorHAnsi" w:cstheme="minorHAnsi"/>
                <w:sz w:val="22"/>
                <w:szCs w:val="22"/>
                <w:lang w:val="en-GB"/>
              </w:rPr>
            </w:pPr>
          </w:p>
          <w:p w14:paraId="37CA3B71"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3"/>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p w14:paraId="64573B69" w14:textId="77777777" w:rsidR="00A277EA" w:rsidRPr="00A277EA" w:rsidRDefault="00A277EA" w:rsidP="00A277EA">
            <w:pPr>
              <w:rPr>
                <w:rFonts w:asciiTheme="minorHAnsi" w:hAnsiTheme="minorHAnsi" w:cstheme="minorHAnsi"/>
                <w:sz w:val="22"/>
                <w:szCs w:val="22"/>
                <w:lang w:val="en-GB"/>
              </w:rPr>
            </w:pPr>
          </w:p>
        </w:tc>
        <w:tc>
          <w:tcPr>
            <w:tcW w:w="3070" w:type="dxa"/>
            <w:shd w:val="clear" w:color="auto" w:fill="auto"/>
          </w:tcPr>
          <w:p w14:paraId="018F116D" w14:textId="77777777" w:rsidR="00A277EA" w:rsidRPr="00A277EA" w:rsidRDefault="00A277EA" w:rsidP="00A277EA">
            <w:pPr>
              <w:jc w:val="center"/>
              <w:rPr>
                <w:rFonts w:asciiTheme="minorHAnsi" w:hAnsiTheme="minorHAnsi" w:cstheme="minorHAnsi"/>
                <w:sz w:val="22"/>
                <w:szCs w:val="22"/>
                <w:lang w:val="en-GB"/>
              </w:rPr>
            </w:pPr>
          </w:p>
          <w:p w14:paraId="689C33C0"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1"/>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c>
          <w:tcPr>
            <w:tcW w:w="3071" w:type="dxa"/>
            <w:shd w:val="clear" w:color="auto" w:fill="auto"/>
          </w:tcPr>
          <w:p w14:paraId="4B7A2C96" w14:textId="77777777" w:rsidR="00A277EA" w:rsidRPr="00A277EA" w:rsidRDefault="00A277EA" w:rsidP="00A277EA">
            <w:pPr>
              <w:jc w:val="center"/>
              <w:rPr>
                <w:rFonts w:asciiTheme="minorHAnsi" w:hAnsiTheme="minorHAnsi" w:cstheme="minorHAnsi"/>
                <w:sz w:val="22"/>
                <w:szCs w:val="22"/>
                <w:lang w:val="en-GB"/>
              </w:rPr>
            </w:pPr>
          </w:p>
          <w:p w14:paraId="290D41A6"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2"/>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r>
    </w:tbl>
    <w:p w14:paraId="10194E0C" w14:textId="77777777" w:rsidR="00A277EA" w:rsidRPr="00A277EA" w:rsidRDefault="00A277EA" w:rsidP="00A277EA">
      <w:pPr>
        <w:pStyle w:val="Nagwek1"/>
        <w:tabs>
          <w:tab w:val="left" w:pos="0"/>
        </w:tabs>
        <w:rPr>
          <w:rFonts w:asciiTheme="minorHAnsi" w:hAnsiTheme="minorHAnsi" w:cstheme="minorHAnsi"/>
          <w:sz w:val="22"/>
          <w:szCs w:val="22"/>
          <w:lang w:val="en-GB"/>
        </w:rPr>
      </w:pPr>
      <w:r w:rsidRPr="00A277EA">
        <w:rPr>
          <w:rFonts w:asciiTheme="minorHAnsi" w:hAnsiTheme="minorHAnsi" w:cstheme="minorHAnsi"/>
          <w:b/>
          <w:sz w:val="22"/>
          <w:szCs w:val="22"/>
          <w:lang w:val="en-GB"/>
        </w:rPr>
        <w:lastRenderedPageBreak/>
        <w:t xml:space="preserve">I object to the Resolution </w:t>
      </w:r>
      <w:r w:rsidRPr="00A277EA">
        <w:rPr>
          <w:rFonts w:asciiTheme="minorHAnsi" w:hAnsiTheme="minorHAnsi" w:cstheme="minorHAnsi"/>
          <w:sz w:val="22"/>
          <w:szCs w:val="22"/>
          <w:lang w:val="en-GB"/>
        </w:rPr>
        <w:t>: YES/NO*)</w:t>
      </w:r>
    </w:p>
    <w:p w14:paraId="35D3CD98" w14:textId="77777777" w:rsidR="00A277EA" w:rsidRPr="00A277EA" w:rsidRDefault="00A277EA" w:rsidP="00A277EA">
      <w:pPr>
        <w:jc w:val="both"/>
        <w:rPr>
          <w:rFonts w:asciiTheme="minorHAnsi" w:eastAsia="Calibri" w:hAnsiTheme="minorHAnsi" w:cstheme="minorHAnsi"/>
          <w:b/>
          <w:sz w:val="22"/>
          <w:szCs w:val="22"/>
          <w:lang w:val="en-GB" w:eastAsia="en-US"/>
        </w:rPr>
      </w:pPr>
      <w:r w:rsidRPr="00A277EA">
        <w:rPr>
          <w:rFonts w:asciiTheme="minorHAnsi" w:hAnsiTheme="minorHAnsi" w:cstheme="minorHAnsi"/>
          <w:sz w:val="22"/>
          <w:szCs w:val="22"/>
          <w:lang w:val="en-GB"/>
        </w:rPr>
        <w:t>The Proxy shall vote as indicated by crossing the appropriate box with “X”.</w:t>
      </w:r>
    </w:p>
    <w:p w14:paraId="761D722E" w14:textId="77777777" w:rsidR="00A277EA" w:rsidRPr="00A277EA" w:rsidRDefault="00A277EA" w:rsidP="00A277EA">
      <w:pPr>
        <w:rPr>
          <w:rFonts w:asciiTheme="minorHAnsi" w:hAnsiTheme="minorHAnsi" w:cstheme="minorHAnsi"/>
          <w:color w:val="000000"/>
          <w:sz w:val="22"/>
          <w:szCs w:val="22"/>
          <w:lang w:val="en-GB"/>
        </w:rPr>
      </w:pPr>
    </w:p>
    <w:p w14:paraId="62B23908" w14:textId="77777777" w:rsidR="00A277EA" w:rsidRPr="00A277EA" w:rsidRDefault="00A277EA" w:rsidP="00A277EA">
      <w:pPr>
        <w:rPr>
          <w:rFonts w:asciiTheme="minorHAnsi" w:hAnsiTheme="minorHAnsi" w:cstheme="minorHAnsi"/>
          <w:color w:val="000000"/>
          <w:sz w:val="22"/>
          <w:szCs w:val="22"/>
          <w:lang w:val="en-GB"/>
        </w:rPr>
      </w:pPr>
    </w:p>
    <w:p w14:paraId="27BD8A32"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p>
    <w:p w14:paraId="2D6B6254"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t>Resolution No. .../2021</w:t>
      </w:r>
    </w:p>
    <w:p w14:paraId="0BA7F2E8"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bCs/>
          <w:color w:val="000000"/>
          <w:sz w:val="22"/>
          <w:szCs w:val="22"/>
          <w:lang w:val="en-GB"/>
        </w:rPr>
        <w:t xml:space="preserve">of the Annual </w:t>
      </w:r>
      <w:r w:rsidRPr="00A277EA">
        <w:rPr>
          <w:rFonts w:asciiTheme="minorHAnsi" w:hAnsiTheme="minorHAnsi" w:cstheme="minorHAnsi"/>
          <w:b/>
          <w:bCs/>
          <w:sz w:val="22"/>
          <w:szCs w:val="22"/>
          <w:lang w:val="en-GB"/>
        </w:rPr>
        <w:t>General Meeting of KRUK S.A.</w:t>
      </w:r>
    </w:p>
    <w:p w14:paraId="451E5F36" w14:textId="77777777" w:rsidR="00A277EA" w:rsidRPr="00A277EA" w:rsidRDefault="00A277EA" w:rsidP="00A277EA">
      <w:pPr>
        <w:autoSpaceDE w:val="0"/>
        <w:autoSpaceDN w:val="0"/>
        <w:adjustRightInd w:val="0"/>
        <w:jc w:val="center"/>
        <w:rPr>
          <w:rFonts w:asciiTheme="minorHAnsi" w:hAnsiTheme="minorHAnsi" w:cstheme="minorHAnsi"/>
          <w:b/>
          <w:bCs/>
          <w:color w:val="000000"/>
          <w:sz w:val="22"/>
          <w:szCs w:val="22"/>
          <w:lang w:val="en-GB"/>
        </w:rPr>
      </w:pPr>
      <w:r w:rsidRPr="00A277EA">
        <w:rPr>
          <w:rFonts w:asciiTheme="minorHAnsi" w:hAnsiTheme="minorHAnsi" w:cstheme="minorHAnsi"/>
          <w:b/>
          <w:bCs/>
          <w:sz w:val="22"/>
          <w:szCs w:val="22"/>
          <w:lang w:val="en-GB"/>
        </w:rPr>
        <w:t xml:space="preserve">of </w:t>
      </w:r>
      <w:proofErr w:type="spellStart"/>
      <w:r w:rsidRPr="00A277EA">
        <w:rPr>
          <w:rFonts w:asciiTheme="minorHAnsi" w:hAnsiTheme="minorHAnsi" w:cstheme="minorHAnsi"/>
          <w:b/>
          <w:bCs/>
          <w:sz w:val="22"/>
          <w:szCs w:val="22"/>
          <w:lang w:val="en-GB"/>
        </w:rPr>
        <w:t>Wrocław</w:t>
      </w:r>
      <w:proofErr w:type="spellEnd"/>
      <w:r w:rsidRPr="00A277EA">
        <w:rPr>
          <w:rFonts w:asciiTheme="minorHAnsi" w:hAnsiTheme="minorHAnsi" w:cstheme="minorHAnsi"/>
          <w:b/>
          <w:bCs/>
          <w:sz w:val="22"/>
          <w:szCs w:val="22"/>
          <w:lang w:val="en-GB"/>
        </w:rPr>
        <w:t xml:space="preserve">, dated </w:t>
      </w:r>
      <w:r w:rsidRPr="00A277EA">
        <w:rPr>
          <w:rFonts w:asciiTheme="minorHAnsi" w:hAnsiTheme="minorHAnsi" w:cstheme="minorHAnsi"/>
          <w:b/>
          <w:bCs/>
          <w:color w:val="000000"/>
          <w:sz w:val="22"/>
          <w:szCs w:val="22"/>
          <w:lang w:val="en-GB"/>
        </w:rPr>
        <w:t>June 16th 2021</w:t>
      </w:r>
    </w:p>
    <w:p w14:paraId="3937658C"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p>
    <w:p w14:paraId="1D3F77EA"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concerning:</w:t>
      </w:r>
      <w:r w:rsidRPr="00A277EA">
        <w:rPr>
          <w:rFonts w:asciiTheme="minorHAnsi" w:hAnsiTheme="minorHAnsi" w:cstheme="minorHAnsi"/>
          <w:sz w:val="22"/>
          <w:szCs w:val="22"/>
          <w:lang w:val="en-GB"/>
        </w:rPr>
        <w:t xml:space="preserve"> granting liability discharge to a Member of the Management Board of KRUK S.A. for 2020</w:t>
      </w:r>
    </w:p>
    <w:p w14:paraId="26E80D7F"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p>
    <w:p w14:paraId="2F5A9189"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Acting pursuant to Art. 393.1 and Art. 395.2.3 of the Commercial Companies Code and Art. </w:t>
      </w:r>
      <w:r w:rsidRPr="00A277EA">
        <w:rPr>
          <w:rFonts w:asciiTheme="minorHAnsi" w:eastAsia="Calibri" w:hAnsiTheme="minorHAnsi" w:cstheme="minorHAnsi"/>
          <w:sz w:val="22"/>
          <w:szCs w:val="22"/>
          <w:lang w:val="en-GB"/>
        </w:rPr>
        <w:br/>
        <w:t>18.1.3) of the Articles of Association of KRUK S.A., the Annual General Meeting hereby resolves as follows:</w:t>
      </w:r>
    </w:p>
    <w:p w14:paraId="408E0ACA"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2440AEF1"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1</w:t>
      </w:r>
    </w:p>
    <w:p w14:paraId="608418EF"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The Annual General Meeting of KRUK S.A. hereby grants liability discharge to Mr Michał Zasępa, Member of the Management Board, Chief Financial Officer, for the period of his holding the office in the financial year 2020, i.e. from January 1st to December 31st 2020. </w:t>
      </w:r>
    </w:p>
    <w:p w14:paraId="46BD6A4E"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6BA4183C"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2</w:t>
      </w:r>
    </w:p>
    <w:p w14:paraId="1142B734" w14:textId="77777777" w:rsidR="00A277EA" w:rsidRPr="00A277EA" w:rsidRDefault="00A277EA" w:rsidP="00A277EA">
      <w:pPr>
        <w:autoSpaceDE w:val="0"/>
        <w:autoSpaceDN w:val="0"/>
        <w:adjustRightInd w:val="0"/>
        <w:rPr>
          <w:rFonts w:asciiTheme="minorHAnsi" w:hAnsiTheme="minorHAnsi" w:cstheme="minorHAnsi"/>
          <w:color w:val="000000"/>
          <w:sz w:val="22"/>
          <w:szCs w:val="22"/>
          <w:lang w:val="en-GB"/>
        </w:rPr>
      </w:pPr>
      <w:r w:rsidRPr="00A277EA">
        <w:rPr>
          <w:rFonts w:asciiTheme="minorHAnsi" w:eastAsia="Calibri" w:hAnsiTheme="minorHAnsi" w:cstheme="minorHAnsi"/>
          <w:sz w:val="22"/>
          <w:szCs w:val="22"/>
          <w:lang w:val="en-GB"/>
        </w:rPr>
        <w:t>This Resolution shall become effective as of its date.</w:t>
      </w:r>
    </w:p>
    <w:p w14:paraId="477AEDAD" w14:textId="77777777" w:rsidR="00A277EA" w:rsidRPr="00A277EA" w:rsidRDefault="00A277EA" w:rsidP="00A277EA">
      <w:pPr>
        <w:rPr>
          <w:rFonts w:asciiTheme="minorHAnsi" w:hAnsiTheme="minorHAnsi" w:cstheme="minorHAnsi"/>
          <w:color w:val="000000"/>
          <w:sz w:val="22"/>
          <w:szCs w:val="22"/>
          <w:lang w:val="en-GB"/>
        </w:rPr>
      </w:pPr>
    </w:p>
    <w:p w14:paraId="546EEFEC" w14:textId="77777777" w:rsidR="00A277EA" w:rsidRPr="00A277EA" w:rsidRDefault="00A277EA" w:rsidP="00A277EA">
      <w:pPr>
        <w:rPr>
          <w:rFonts w:asciiTheme="minorHAnsi" w:hAnsiTheme="minorHAnsi" w:cstheme="minorHAnsi"/>
          <w:sz w:val="22"/>
          <w:szCs w:val="22"/>
          <w:lang w:val="en-GB"/>
        </w:rPr>
      </w:pPr>
      <w:r w:rsidRPr="00A277EA">
        <w:rPr>
          <w:rFonts w:asciiTheme="minorHAnsi" w:hAnsiTheme="minorHAnsi" w:cstheme="minorHAnsi"/>
          <w:sz w:val="22"/>
          <w:szCs w:val="22"/>
          <w:lang w:val="en-GB"/>
        </w:rPr>
        <w:t>The Proxy shall:</w:t>
      </w:r>
    </w:p>
    <w:tbl>
      <w:tblPr>
        <w:tblStyle w:val="Default"/>
        <w:tblW w:w="0" w:type="auto"/>
        <w:tblInd w:w="-176" w:type="dxa"/>
        <w:tblLayout w:type="fixed"/>
        <w:tblLook w:val="04A0" w:firstRow="1" w:lastRow="0" w:firstColumn="1" w:lastColumn="0" w:noHBand="0" w:noVBand="1"/>
      </w:tblPr>
      <w:tblGrid>
        <w:gridCol w:w="3070"/>
        <w:gridCol w:w="3070"/>
        <w:gridCol w:w="3071"/>
      </w:tblGrid>
      <w:tr w:rsidR="00A277EA" w:rsidRPr="00A277EA" w14:paraId="48843927" w14:textId="77777777" w:rsidTr="00A277EA">
        <w:tc>
          <w:tcPr>
            <w:tcW w:w="3070" w:type="dxa"/>
          </w:tcPr>
          <w:p w14:paraId="3EF7227A"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for the Resolution</w:t>
            </w:r>
          </w:p>
        </w:tc>
        <w:tc>
          <w:tcPr>
            <w:tcW w:w="3070" w:type="dxa"/>
          </w:tcPr>
          <w:p w14:paraId="29F271D2"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against the Resolution</w:t>
            </w:r>
          </w:p>
        </w:tc>
        <w:tc>
          <w:tcPr>
            <w:tcW w:w="3071" w:type="dxa"/>
          </w:tcPr>
          <w:p w14:paraId="5505546A"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Abstain from voting on the Resolution</w:t>
            </w:r>
          </w:p>
        </w:tc>
      </w:tr>
      <w:tr w:rsidR="00A277EA" w:rsidRPr="00A277EA" w14:paraId="229D27CF" w14:textId="77777777" w:rsidTr="00A277EA">
        <w:tc>
          <w:tcPr>
            <w:tcW w:w="3070" w:type="dxa"/>
            <w:shd w:val="clear" w:color="auto" w:fill="auto"/>
          </w:tcPr>
          <w:p w14:paraId="1391746C" w14:textId="77777777" w:rsidR="00A277EA" w:rsidRPr="00A277EA" w:rsidRDefault="00A277EA" w:rsidP="00A277EA">
            <w:pPr>
              <w:jc w:val="center"/>
              <w:rPr>
                <w:rFonts w:asciiTheme="minorHAnsi" w:hAnsiTheme="minorHAnsi" w:cstheme="minorHAnsi"/>
                <w:sz w:val="22"/>
                <w:szCs w:val="22"/>
                <w:lang w:val="en-GB"/>
              </w:rPr>
            </w:pPr>
          </w:p>
          <w:p w14:paraId="4E2C1240"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3"/>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p w14:paraId="0BC4F1E0" w14:textId="77777777" w:rsidR="00A277EA" w:rsidRPr="00A277EA" w:rsidRDefault="00A277EA" w:rsidP="00A277EA">
            <w:pPr>
              <w:rPr>
                <w:rFonts w:asciiTheme="minorHAnsi" w:hAnsiTheme="minorHAnsi" w:cstheme="minorHAnsi"/>
                <w:sz w:val="22"/>
                <w:szCs w:val="22"/>
                <w:lang w:val="en-GB"/>
              </w:rPr>
            </w:pPr>
          </w:p>
        </w:tc>
        <w:tc>
          <w:tcPr>
            <w:tcW w:w="3070" w:type="dxa"/>
            <w:shd w:val="clear" w:color="auto" w:fill="auto"/>
          </w:tcPr>
          <w:p w14:paraId="1D7FE2F0" w14:textId="77777777" w:rsidR="00A277EA" w:rsidRPr="00A277EA" w:rsidRDefault="00A277EA" w:rsidP="00A277EA">
            <w:pPr>
              <w:jc w:val="center"/>
              <w:rPr>
                <w:rFonts w:asciiTheme="minorHAnsi" w:hAnsiTheme="minorHAnsi" w:cstheme="minorHAnsi"/>
                <w:sz w:val="22"/>
                <w:szCs w:val="22"/>
                <w:lang w:val="en-GB"/>
              </w:rPr>
            </w:pPr>
          </w:p>
          <w:p w14:paraId="4E31CC61"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1"/>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c>
          <w:tcPr>
            <w:tcW w:w="3071" w:type="dxa"/>
            <w:shd w:val="clear" w:color="auto" w:fill="auto"/>
          </w:tcPr>
          <w:p w14:paraId="677A921B" w14:textId="77777777" w:rsidR="00A277EA" w:rsidRPr="00A277EA" w:rsidRDefault="00A277EA" w:rsidP="00A277EA">
            <w:pPr>
              <w:jc w:val="center"/>
              <w:rPr>
                <w:rFonts w:asciiTheme="minorHAnsi" w:hAnsiTheme="minorHAnsi" w:cstheme="minorHAnsi"/>
                <w:sz w:val="22"/>
                <w:szCs w:val="22"/>
                <w:lang w:val="en-GB"/>
              </w:rPr>
            </w:pPr>
          </w:p>
          <w:p w14:paraId="64441316"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2"/>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r>
    </w:tbl>
    <w:p w14:paraId="020CEA7F" w14:textId="77777777" w:rsidR="00A277EA" w:rsidRPr="00A277EA" w:rsidRDefault="00A277EA" w:rsidP="00A277EA">
      <w:pPr>
        <w:pStyle w:val="Nagwek1"/>
        <w:tabs>
          <w:tab w:val="left" w:pos="0"/>
        </w:tabs>
        <w:rPr>
          <w:rFonts w:asciiTheme="minorHAnsi" w:hAnsiTheme="minorHAnsi" w:cstheme="minorHAnsi"/>
          <w:sz w:val="22"/>
          <w:szCs w:val="22"/>
          <w:lang w:val="en-GB"/>
        </w:rPr>
      </w:pPr>
      <w:r w:rsidRPr="00A277EA">
        <w:rPr>
          <w:rFonts w:asciiTheme="minorHAnsi" w:hAnsiTheme="minorHAnsi" w:cstheme="minorHAnsi"/>
          <w:b/>
          <w:sz w:val="22"/>
          <w:szCs w:val="22"/>
          <w:lang w:val="en-GB"/>
        </w:rPr>
        <w:t xml:space="preserve">I object to the Resolution </w:t>
      </w:r>
      <w:r w:rsidRPr="00A277EA">
        <w:rPr>
          <w:rFonts w:asciiTheme="minorHAnsi" w:hAnsiTheme="minorHAnsi" w:cstheme="minorHAnsi"/>
          <w:sz w:val="22"/>
          <w:szCs w:val="22"/>
          <w:lang w:val="en-GB"/>
        </w:rPr>
        <w:t>: YES/NO*)</w:t>
      </w:r>
    </w:p>
    <w:p w14:paraId="448CC9C0" w14:textId="77777777" w:rsidR="00A277EA" w:rsidRPr="00A277EA" w:rsidRDefault="00A277EA" w:rsidP="00A277EA">
      <w:pPr>
        <w:jc w:val="both"/>
        <w:rPr>
          <w:rFonts w:asciiTheme="minorHAnsi" w:eastAsia="Calibri" w:hAnsiTheme="minorHAnsi" w:cstheme="minorHAnsi"/>
          <w:b/>
          <w:sz w:val="22"/>
          <w:szCs w:val="22"/>
          <w:lang w:val="en-GB" w:eastAsia="en-US"/>
        </w:rPr>
      </w:pPr>
      <w:r w:rsidRPr="00A277EA">
        <w:rPr>
          <w:rFonts w:asciiTheme="minorHAnsi" w:hAnsiTheme="minorHAnsi" w:cstheme="minorHAnsi"/>
          <w:sz w:val="22"/>
          <w:szCs w:val="22"/>
          <w:lang w:val="en-GB"/>
        </w:rPr>
        <w:t>The Proxy shall vote as indicated by crossing the appropriate box with “X”.</w:t>
      </w:r>
    </w:p>
    <w:p w14:paraId="3C5EAACE" w14:textId="6824ACC2" w:rsidR="00A277EA" w:rsidRPr="00A277EA" w:rsidRDefault="00A277EA" w:rsidP="00A277EA">
      <w:pPr>
        <w:rPr>
          <w:rFonts w:asciiTheme="minorHAnsi" w:hAnsiTheme="minorHAnsi" w:cstheme="minorHAnsi"/>
          <w:color w:val="000000"/>
          <w:sz w:val="22"/>
          <w:szCs w:val="22"/>
          <w:lang w:val="en-GB"/>
        </w:rPr>
      </w:pPr>
    </w:p>
    <w:p w14:paraId="16E913A0"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p>
    <w:p w14:paraId="06A2AA55"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t>Resolution No. .../2021</w:t>
      </w:r>
    </w:p>
    <w:p w14:paraId="296D441D"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bCs/>
          <w:color w:val="000000"/>
          <w:sz w:val="22"/>
          <w:szCs w:val="22"/>
          <w:lang w:val="en-GB"/>
        </w:rPr>
        <w:t xml:space="preserve">of the Annual </w:t>
      </w:r>
      <w:r w:rsidRPr="00A277EA">
        <w:rPr>
          <w:rFonts w:asciiTheme="minorHAnsi" w:hAnsiTheme="minorHAnsi" w:cstheme="minorHAnsi"/>
          <w:b/>
          <w:bCs/>
          <w:sz w:val="22"/>
          <w:szCs w:val="22"/>
          <w:lang w:val="en-GB"/>
        </w:rPr>
        <w:t>General Meeting of KRUK S.A.</w:t>
      </w:r>
    </w:p>
    <w:p w14:paraId="5FDAE014" w14:textId="77777777" w:rsidR="00A277EA" w:rsidRPr="00A277EA" w:rsidRDefault="00A277EA" w:rsidP="00A277EA">
      <w:pPr>
        <w:autoSpaceDE w:val="0"/>
        <w:autoSpaceDN w:val="0"/>
        <w:adjustRightInd w:val="0"/>
        <w:jc w:val="center"/>
        <w:rPr>
          <w:rFonts w:asciiTheme="minorHAnsi" w:hAnsiTheme="minorHAnsi" w:cstheme="minorHAnsi"/>
          <w:b/>
          <w:bCs/>
          <w:color w:val="000000"/>
          <w:sz w:val="22"/>
          <w:szCs w:val="22"/>
          <w:lang w:val="en-GB"/>
        </w:rPr>
      </w:pPr>
      <w:r w:rsidRPr="00A277EA">
        <w:rPr>
          <w:rFonts w:asciiTheme="minorHAnsi" w:hAnsiTheme="minorHAnsi" w:cstheme="minorHAnsi"/>
          <w:b/>
          <w:bCs/>
          <w:sz w:val="22"/>
          <w:szCs w:val="22"/>
          <w:lang w:val="en-GB"/>
        </w:rPr>
        <w:t xml:space="preserve">of </w:t>
      </w:r>
      <w:proofErr w:type="spellStart"/>
      <w:r w:rsidRPr="00A277EA">
        <w:rPr>
          <w:rFonts w:asciiTheme="minorHAnsi" w:hAnsiTheme="minorHAnsi" w:cstheme="minorHAnsi"/>
          <w:b/>
          <w:bCs/>
          <w:sz w:val="22"/>
          <w:szCs w:val="22"/>
          <w:lang w:val="en-GB"/>
        </w:rPr>
        <w:t>Wrocław</w:t>
      </w:r>
      <w:proofErr w:type="spellEnd"/>
      <w:r w:rsidRPr="00A277EA">
        <w:rPr>
          <w:rFonts w:asciiTheme="minorHAnsi" w:hAnsiTheme="minorHAnsi" w:cstheme="minorHAnsi"/>
          <w:b/>
          <w:bCs/>
          <w:sz w:val="22"/>
          <w:szCs w:val="22"/>
          <w:lang w:val="en-GB"/>
        </w:rPr>
        <w:t xml:space="preserve">, dated </w:t>
      </w:r>
      <w:r w:rsidRPr="00A277EA">
        <w:rPr>
          <w:rFonts w:asciiTheme="minorHAnsi" w:hAnsiTheme="minorHAnsi" w:cstheme="minorHAnsi"/>
          <w:b/>
          <w:bCs/>
          <w:color w:val="000000"/>
          <w:sz w:val="22"/>
          <w:szCs w:val="22"/>
          <w:lang w:val="en-GB"/>
        </w:rPr>
        <w:t>June 16th 2021</w:t>
      </w:r>
    </w:p>
    <w:p w14:paraId="6AD34D68"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p>
    <w:p w14:paraId="474D8F6F"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concerning:</w:t>
      </w:r>
      <w:r w:rsidRPr="00A277EA">
        <w:rPr>
          <w:rFonts w:asciiTheme="minorHAnsi" w:hAnsiTheme="minorHAnsi" w:cstheme="minorHAnsi"/>
          <w:sz w:val="22"/>
          <w:szCs w:val="22"/>
          <w:lang w:val="en-GB"/>
        </w:rPr>
        <w:t xml:space="preserve"> granting liability discharge to a Member of the Management Board of KRUK S.A. for 2020</w:t>
      </w:r>
    </w:p>
    <w:p w14:paraId="05846A86"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p>
    <w:p w14:paraId="43F737F3"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Acting pursuant to Art. 393.1 and Art. 395.2.3 of the Commercial Companies Code and Art. </w:t>
      </w:r>
      <w:r w:rsidRPr="00A277EA">
        <w:rPr>
          <w:rFonts w:asciiTheme="minorHAnsi" w:eastAsia="Calibri" w:hAnsiTheme="minorHAnsi" w:cstheme="minorHAnsi"/>
          <w:sz w:val="22"/>
          <w:szCs w:val="22"/>
          <w:lang w:val="en-GB"/>
        </w:rPr>
        <w:br/>
        <w:t>18.1.3) of the Articles of Association of KRUK S.A., the Annual General Meeting hereby resolves as follows:</w:t>
      </w:r>
    </w:p>
    <w:p w14:paraId="7E2A31A0"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33BECADA"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1</w:t>
      </w:r>
    </w:p>
    <w:p w14:paraId="3978CD42"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The Annual General Meeting of KRUK S.A. hereby grants liability discharge to Mr Piotr Kowalewski, Member of the Management Board, Chief Operational Officer, for the period of his holding the office in the financial year 2020, i.e. from May 29th to December 31st 2020. </w:t>
      </w:r>
    </w:p>
    <w:p w14:paraId="6A67426D"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166C4D8E"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2</w:t>
      </w:r>
    </w:p>
    <w:p w14:paraId="53E80106" w14:textId="77777777" w:rsidR="00A277EA" w:rsidRPr="00A277EA" w:rsidRDefault="00A277EA" w:rsidP="00A277EA">
      <w:pPr>
        <w:autoSpaceDE w:val="0"/>
        <w:autoSpaceDN w:val="0"/>
        <w:adjustRightInd w:val="0"/>
        <w:rPr>
          <w:rFonts w:asciiTheme="minorHAnsi" w:hAnsiTheme="minorHAnsi" w:cstheme="minorHAnsi"/>
          <w:color w:val="000000"/>
          <w:sz w:val="22"/>
          <w:szCs w:val="22"/>
          <w:lang w:val="en-GB"/>
        </w:rPr>
      </w:pPr>
      <w:r w:rsidRPr="00A277EA">
        <w:rPr>
          <w:rFonts w:asciiTheme="minorHAnsi" w:eastAsia="Calibri" w:hAnsiTheme="minorHAnsi" w:cstheme="minorHAnsi"/>
          <w:sz w:val="22"/>
          <w:szCs w:val="22"/>
          <w:lang w:val="en-GB"/>
        </w:rPr>
        <w:t>This Resolution shall become effective as of its date.</w:t>
      </w:r>
    </w:p>
    <w:p w14:paraId="067C251D" w14:textId="77777777" w:rsidR="00A277EA" w:rsidRPr="00A277EA" w:rsidRDefault="00A277EA" w:rsidP="00A277EA">
      <w:pPr>
        <w:rPr>
          <w:rFonts w:asciiTheme="minorHAnsi" w:hAnsiTheme="minorHAnsi" w:cstheme="minorHAnsi"/>
          <w:color w:val="000000"/>
          <w:sz w:val="22"/>
          <w:szCs w:val="22"/>
          <w:lang w:val="en-GB"/>
        </w:rPr>
      </w:pPr>
    </w:p>
    <w:p w14:paraId="31885DA7" w14:textId="77777777" w:rsidR="00A277EA" w:rsidRDefault="00A277EA" w:rsidP="00A277EA">
      <w:pPr>
        <w:rPr>
          <w:rFonts w:asciiTheme="minorHAnsi" w:hAnsiTheme="minorHAnsi" w:cstheme="minorHAnsi"/>
          <w:color w:val="000000"/>
          <w:sz w:val="22"/>
          <w:szCs w:val="22"/>
          <w:lang w:val="en-GB"/>
        </w:rPr>
      </w:pPr>
    </w:p>
    <w:p w14:paraId="0BBCE7D1" w14:textId="77777777" w:rsidR="00A277EA" w:rsidRDefault="00A277EA" w:rsidP="00A277EA">
      <w:pPr>
        <w:rPr>
          <w:rFonts w:asciiTheme="minorHAnsi" w:hAnsiTheme="minorHAnsi" w:cstheme="minorHAnsi"/>
          <w:color w:val="000000"/>
          <w:sz w:val="22"/>
          <w:szCs w:val="22"/>
          <w:lang w:val="en-GB"/>
        </w:rPr>
      </w:pPr>
    </w:p>
    <w:p w14:paraId="07758AF5" w14:textId="77777777" w:rsidR="00A277EA" w:rsidRDefault="00A277EA" w:rsidP="00A277EA">
      <w:pPr>
        <w:rPr>
          <w:rFonts w:asciiTheme="minorHAnsi" w:hAnsiTheme="minorHAnsi" w:cstheme="minorHAnsi"/>
          <w:color w:val="000000"/>
          <w:sz w:val="22"/>
          <w:szCs w:val="22"/>
          <w:lang w:val="en-GB"/>
        </w:rPr>
      </w:pPr>
    </w:p>
    <w:p w14:paraId="31D75072" w14:textId="6915E16A" w:rsidR="00A277EA" w:rsidRPr="00A277EA" w:rsidRDefault="00A277EA" w:rsidP="00A277EA">
      <w:pPr>
        <w:rPr>
          <w:rFonts w:asciiTheme="minorHAnsi" w:hAnsiTheme="minorHAnsi" w:cstheme="minorHAnsi"/>
          <w:sz w:val="22"/>
          <w:szCs w:val="22"/>
          <w:lang w:val="en-GB"/>
        </w:rPr>
      </w:pPr>
      <w:r w:rsidRPr="00A277EA">
        <w:rPr>
          <w:rFonts w:asciiTheme="minorHAnsi" w:hAnsiTheme="minorHAnsi" w:cstheme="minorHAnsi"/>
          <w:sz w:val="22"/>
          <w:szCs w:val="22"/>
          <w:lang w:val="en-GB"/>
        </w:rPr>
        <w:lastRenderedPageBreak/>
        <w:t>The Proxy shall:</w:t>
      </w:r>
    </w:p>
    <w:tbl>
      <w:tblPr>
        <w:tblStyle w:val="Default"/>
        <w:tblW w:w="0" w:type="auto"/>
        <w:tblInd w:w="-176" w:type="dxa"/>
        <w:tblLayout w:type="fixed"/>
        <w:tblLook w:val="04A0" w:firstRow="1" w:lastRow="0" w:firstColumn="1" w:lastColumn="0" w:noHBand="0" w:noVBand="1"/>
      </w:tblPr>
      <w:tblGrid>
        <w:gridCol w:w="3070"/>
        <w:gridCol w:w="3070"/>
        <w:gridCol w:w="3071"/>
      </w:tblGrid>
      <w:tr w:rsidR="00A277EA" w:rsidRPr="00A277EA" w14:paraId="3CCEE6BF" w14:textId="77777777" w:rsidTr="00A277EA">
        <w:tc>
          <w:tcPr>
            <w:tcW w:w="3070" w:type="dxa"/>
          </w:tcPr>
          <w:p w14:paraId="2C35FBE2"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for the Resolution</w:t>
            </w:r>
          </w:p>
        </w:tc>
        <w:tc>
          <w:tcPr>
            <w:tcW w:w="3070" w:type="dxa"/>
          </w:tcPr>
          <w:p w14:paraId="2E0CD81B"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against the Resolution</w:t>
            </w:r>
          </w:p>
        </w:tc>
        <w:tc>
          <w:tcPr>
            <w:tcW w:w="3071" w:type="dxa"/>
          </w:tcPr>
          <w:p w14:paraId="3DCB56D4"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Abstain from voting on the Resolution</w:t>
            </w:r>
          </w:p>
        </w:tc>
      </w:tr>
      <w:tr w:rsidR="00A277EA" w:rsidRPr="00A277EA" w14:paraId="7012C33F" w14:textId="77777777" w:rsidTr="00A277EA">
        <w:tc>
          <w:tcPr>
            <w:tcW w:w="3070" w:type="dxa"/>
            <w:shd w:val="clear" w:color="auto" w:fill="auto"/>
          </w:tcPr>
          <w:p w14:paraId="6876FE28" w14:textId="77777777" w:rsidR="00A277EA" w:rsidRPr="00A277EA" w:rsidRDefault="00A277EA" w:rsidP="00A277EA">
            <w:pPr>
              <w:jc w:val="center"/>
              <w:rPr>
                <w:rFonts w:asciiTheme="minorHAnsi" w:hAnsiTheme="minorHAnsi" w:cstheme="minorHAnsi"/>
                <w:sz w:val="22"/>
                <w:szCs w:val="22"/>
                <w:lang w:val="en-GB"/>
              </w:rPr>
            </w:pPr>
          </w:p>
          <w:p w14:paraId="38013D64"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3"/>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p w14:paraId="229CFEA5" w14:textId="77777777" w:rsidR="00A277EA" w:rsidRPr="00A277EA" w:rsidRDefault="00A277EA" w:rsidP="00A277EA">
            <w:pPr>
              <w:rPr>
                <w:rFonts w:asciiTheme="minorHAnsi" w:hAnsiTheme="minorHAnsi" w:cstheme="minorHAnsi"/>
                <w:sz w:val="22"/>
                <w:szCs w:val="22"/>
                <w:lang w:val="en-GB"/>
              </w:rPr>
            </w:pPr>
          </w:p>
        </w:tc>
        <w:tc>
          <w:tcPr>
            <w:tcW w:w="3070" w:type="dxa"/>
            <w:shd w:val="clear" w:color="auto" w:fill="auto"/>
          </w:tcPr>
          <w:p w14:paraId="7BE1C732" w14:textId="77777777" w:rsidR="00A277EA" w:rsidRPr="00A277EA" w:rsidRDefault="00A277EA" w:rsidP="00A277EA">
            <w:pPr>
              <w:jc w:val="center"/>
              <w:rPr>
                <w:rFonts w:asciiTheme="minorHAnsi" w:hAnsiTheme="minorHAnsi" w:cstheme="minorHAnsi"/>
                <w:sz w:val="22"/>
                <w:szCs w:val="22"/>
                <w:lang w:val="en-GB"/>
              </w:rPr>
            </w:pPr>
          </w:p>
          <w:p w14:paraId="1FA3BF67"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1"/>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c>
          <w:tcPr>
            <w:tcW w:w="3071" w:type="dxa"/>
            <w:shd w:val="clear" w:color="auto" w:fill="auto"/>
          </w:tcPr>
          <w:p w14:paraId="67F29E2B" w14:textId="77777777" w:rsidR="00A277EA" w:rsidRPr="00A277EA" w:rsidRDefault="00A277EA" w:rsidP="00A277EA">
            <w:pPr>
              <w:jc w:val="center"/>
              <w:rPr>
                <w:rFonts w:asciiTheme="minorHAnsi" w:hAnsiTheme="minorHAnsi" w:cstheme="minorHAnsi"/>
                <w:sz w:val="22"/>
                <w:szCs w:val="22"/>
                <w:lang w:val="en-GB"/>
              </w:rPr>
            </w:pPr>
          </w:p>
          <w:p w14:paraId="61AAC9F6"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2"/>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r>
    </w:tbl>
    <w:p w14:paraId="1AD942C6" w14:textId="77777777" w:rsidR="00A277EA" w:rsidRPr="00A277EA" w:rsidRDefault="00A277EA" w:rsidP="00A277EA">
      <w:pPr>
        <w:pStyle w:val="Nagwek1"/>
        <w:tabs>
          <w:tab w:val="left" w:pos="0"/>
        </w:tabs>
        <w:rPr>
          <w:rFonts w:asciiTheme="minorHAnsi" w:hAnsiTheme="minorHAnsi" w:cstheme="minorHAnsi"/>
          <w:sz w:val="22"/>
          <w:szCs w:val="22"/>
          <w:lang w:val="en-GB"/>
        </w:rPr>
      </w:pPr>
      <w:r w:rsidRPr="00A277EA">
        <w:rPr>
          <w:rFonts w:asciiTheme="minorHAnsi" w:hAnsiTheme="minorHAnsi" w:cstheme="minorHAnsi"/>
          <w:b/>
          <w:sz w:val="22"/>
          <w:szCs w:val="22"/>
          <w:lang w:val="en-GB"/>
        </w:rPr>
        <w:t xml:space="preserve">I object to the Resolution </w:t>
      </w:r>
      <w:r w:rsidRPr="00A277EA">
        <w:rPr>
          <w:rFonts w:asciiTheme="minorHAnsi" w:hAnsiTheme="minorHAnsi" w:cstheme="minorHAnsi"/>
          <w:sz w:val="22"/>
          <w:szCs w:val="22"/>
          <w:lang w:val="en-GB"/>
        </w:rPr>
        <w:t>: YES/NO*)</w:t>
      </w:r>
    </w:p>
    <w:p w14:paraId="1BE35536" w14:textId="77777777" w:rsidR="00A277EA" w:rsidRPr="00A277EA" w:rsidRDefault="00A277EA" w:rsidP="00A277EA">
      <w:pPr>
        <w:jc w:val="both"/>
        <w:rPr>
          <w:rFonts w:asciiTheme="minorHAnsi" w:eastAsia="Calibri" w:hAnsiTheme="minorHAnsi" w:cstheme="minorHAnsi"/>
          <w:b/>
          <w:sz w:val="22"/>
          <w:szCs w:val="22"/>
          <w:lang w:val="en-GB" w:eastAsia="en-US"/>
        </w:rPr>
      </w:pPr>
      <w:r w:rsidRPr="00A277EA">
        <w:rPr>
          <w:rFonts w:asciiTheme="minorHAnsi" w:hAnsiTheme="minorHAnsi" w:cstheme="minorHAnsi"/>
          <w:sz w:val="22"/>
          <w:szCs w:val="22"/>
          <w:lang w:val="en-GB"/>
        </w:rPr>
        <w:t>The Proxy shall vote as indicated by crossing the appropriate box with “X”.</w:t>
      </w:r>
    </w:p>
    <w:p w14:paraId="424FDEA2" w14:textId="77777777" w:rsidR="00A277EA" w:rsidRPr="00A277EA" w:rsidRDefault="00A277EA" w:rsidP="00A277EA">
      <w:pPr>
        <w:rPr>
          <w:rFonts w:asciiTheme="minorHAnsi" w:hAnsiTheme="minorHAnsi" w:cstheme="minorHAnsi"/>
          <w:i/>
          <w:iCs/>
          <w:color w:val="000000"/>
          <w:sz w:val="22"/>
          <w:szCs w:val="22"/>
          <w:lang w:val="en-GB"/>
        </w:rPr>
      </w:pPr>
    </w:p>
    <w:p w14:paraId="0D1CB89C" w14:textId="77777777" w:rsidR="00A277EA" w:rsidRPr="00A277EA" w:rsidRDefault="00A277EA" w:rsidP="00A277EA">
      <w:pPr>
        <w:rPr>
          <w:rFonts w:asciiTheme="minorHAnsi" w:hAnsiTheme="minorHAnsi" w:cstheme="minorHAnsi"/>
          <w:i/>
          <w:iCs/>
          <w:color w:val="000000"/>
          <w:sz w:val="22"/>
          <w:szCs w:val="22"/>
          <w:lang w:val="en-GB"/>
        </w:rPr>
      </w:pPr>
    </w:p>
    <w:p w14:paraId="6F7EFA48"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p>
    <w:p w14:paraId="75548E7E"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t>Resolution No. .../2021</w:t>
      </w:r>
    </w:p>
    <w:p w14:paraId="47EB7F2B"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bCs/>
          <w:color w:val="000000"/>
          <w:sz w:val="22"/>
          <w:szCs w:val="22"/>
          <w:lang w:val="en-GB"/>
        </w:rPr>
        <w:t xml:space="preserve">of the Annual </w:t>
      </w:r>
      <w:r w:rsidRPr="00A277EA">
        <w:rPr>
          <w:rFonts w:asciiTheme="minorHAnsi" w:hAnsiTheme="minorHAnsi" w:cstheme="minorHAnsi"/>
          <w:b/>
          <w:bCs/>
          <w:sz w:val="22"/>
          <w:szCs w:val="22"/>
          <w:lang w:val="en-GB"/>
        </w:rPr>
        <w:t>General Meeting of KRUK S.A.</w:t>
      </w:r>
    </w:p>
    <w:p w14:paraId="307A7727" w14:textId="77777777" w:rsidR="00A277EA" w:rsidRPr="00A277EA" w:rsidRDefault="00A277EA" w:rsidP="00A277EA">
      <w:pPr>
        <w:autoSpaceDE w:val="0"/>
        <w:autoSpaceDN w:val="0"/>
        <w:adjustRightInd w:val="0"/>
        <w:jc w:val="center"/>
        <w:rPr>
          <w:rFonts w:asciiTheme="minorHAnsi" w:hAnsiTheme="minorHAnsi" w:cstheme="minorHAnsi"/>
          <w:b/>
          <w:bCs/>
          <w:color w:val="000000"/>
          <w:sz w:val="22"/>
          <w:szCs w:val="22"/>
          <w:lang w:val="en-GB"/>
        </w:rPr>
      </w:pPr>
      <w:r w:rsidRPr="00A277EA">
        <w:rPr>
          <w:rFonts w:asciiTheme="minorHAnsi" w:hAnsiTheme="minorHAnsi" w:cstheme="minorHAnsi"/>
          <w:b/>
          <w:bCs/>
          <w:sz w:val="22"/>
          <w:szCs w:val="22"/>
          <w:lang w:val="en-GB"/>
        </w:rPr>
        <w:t xml:space="preserve">of </w:t>
      </w:r>
      <w:proofErr w:type="spellStart"/>
      <w:r w:rsidRPr="00A277EA">
        <w:rPr>
          <w:rFonts w:asciiTheme="minorHAnsi" w:hAnsiTheme="minorHAnsi" w:cstheme="minorHAnsi"/>
          <w:b/>
          <w:bCs/>
          <w:sz w:val="22"/>
          <w:szCs w:val="22"/>
          <w:lang w:val="en-GB"/>
        </w:rPr>
        <w:t>Wrocław</w:t>
      </w:r>
      <w:proofErr w:type="spellEnd"/>
      <w:r w:rsidRPr="00A277EA">
        <w:rPr>
          <w:rFonts w:asciiTheme="minorHAnsi" w:hAnsiTheme="minorHAnsi" w:cstheme="minorHAnsi"/>
          <w:b/>
          <w:bCs/>
          <w:sz w:val="22"/>
          <w:szCs w:val="22"/>
          <w:lang w:val="en-GB"/>
        </w:rPr>
        <w:t xml:space="preserve">, dated </w:t>
      </w:r>
      <w:r w:rsidRPr="00A277EA">
        <w:rPr>
          <w:rFonts w:asciiTheme="minorHAnsi" w:hAnsiTheme="minorHAnsi" w:cstheme="minorHAnsi"/>
          <w:b/>
          <w:bCs/>
          <w:color w:val="000000"/>
          <w:sz w:val="22"/>
          <w:szCs w:val="22"/>
          <w:lang w:val="en-GB"/>
        </w:rPr>
        <w:t>June 16th 2021</w:t>
      </w:r>
    </w:p>
    <w:p w14:paraId="6539E789"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p>
    <w:p w14:paraId="797460D6"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concerning:</w:t>
      </w:r>
      <w:r w:rsidRPr="00A277EA">
        <w:rPr>
          <w:rFonts w:asciiTheme="minorHAnsi" w:hAnsiTheme="minorHAnsi" w:cstheme="minorHAnsi"/>
          <w:sz w:val="22"/>
          <w:szCs w:val="22"/>
          <w:lang w:val="en-GB"/>
        </w:rPr>
        <w:t xml:space="preserve"> granting liability discharge to a Member of the Management Board of KRUK S.A. for 2020</w:t>
      </w:r>
    </w:p>
    <w:p w14:paraId="00B3EB6E"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p>
    <w:p w14:paraId="115B8DD7"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Acting pursuant to Art. 393.1 and Art. 395.2.3 of the Commercial Companies Code and Art. </w:t>
      </w:r>
      <w:r w:rsidRPr="00A277EA">
        <w:rPr>
          <w:rFonts w:asciiTheme="minorHAnsi" w:eastAsia="Calibri" w:hAnsiTheme="minorHAnsi" w:cstheme="minorHAnsi"/>
          <w:sz w:val="22"/>
          <w:szCs w:val="22"/>
          <w:lang w:val="en-GB"/>
        </w:rPr>
        <w:br/>
        <w:t>18.1.3) of the Articles of Association of KRUK S.A., the Annual General Meeting hereby resolves as follows:</w:t>
      </w:r>
    </w:p>
    <w:p w14:paraId="005D3166"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123CCF31"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1</w:t>
      </w:r>
    </w:p>
    <w:p w14:paraId="41E53E51"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The Annual General Meeting of KRUK S.A. hereby grants liability discharge to Mr Adam Łodygowski, Member of the Management Board, Chief Data &amp; Technology Officer, for the period of his holding the office in the financial year 2020, i.e. from November 6th to December 31st 2020. </w:t>
      </w:r>
    </w:p>
    <w:p w14:paraId="129479C5"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651041BF"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2</w:t>
      </w:r>
    </w:p>
    <w:p w14:paraId="3BB72BA8" w14:textId="77777777" w:rsidR="00A277EA" w:rsidRPr="00A277EA" w:rsidRDefault="00A277EA" w:rsidP="00A277EA">
      <w:pPr>
        <w:autoSpaceDE w:val="0"/>
        <w:autoSpaceDN w:val="0"/>
        <w:adjustRightInd w:val="0"/>
        <w:rPr>
          <w:rFonts w:asciiTheme="minorHAnsi" w:hAnsiTheme="minorHAnsi" w:cstheme="minorHAnsi"/>
          <w:color w:val="000000"/>
          <w:sz w:val="22"/>
          <w:szCs w:val="22"/>
          <w:lang w:val="en-GB"/>
        </w:rPr>
      </w:pPr>
      <w:r w:rsidRPr="00A277EA">
        <w:rPr>
          <w:rFonts w:asciiTheme="minorHAnsi" w:eastAsia="Calibri" w:hAnsiTheme="minorHAnsi" w:cstheme="minorHAnsi"/>
          <w:sz w:val="22"/>
          <w:szCs w:val="22"/>
          <w:lang w:val="en-GB"/>
        </w:rPr>
        <w:t>This Resolution shall become effective as of its date.</w:t>
      </w:r>
    </w:p>
    <w:p w14:paraId="7D129BC0" w14:textId="77777777" w:rsidR="00A277EA" w:rsidRPr="00A277EA" w:rsidRDefault="00A277EA" w:rsidP="00A277EA">
      <w:pPr>
        <w:rPr>
          <w:rFonts w:asciiTheme="minorHAnsi" w:hAnsiTheme="minorHAnsi" w:cstheme="minorHAnsi"/>
          <w:color w:val="000000"/>
          <w:sz w:val="22"/>
          <w:szCs w:val="22"/>
          <w:lang w:val="en-GB"/>
        </w:rPr>
      </w:pPr>
    </w:p>
    <w:p w14:paraId="43609E9D" w14:textId="77777777" w:rsidR="00A277EA" w:rsidRPr="00A277EA" w:rsidRDefault="00A277EA" w:rsidP="00A277EA">
      <w:pPr>
        <w:rPr>
          <w:rFonts w:asciiTheme="minorHAnsi" w:hAnsiTheme="minorHAnsi" w:cstheme="minorHAnsi"/>
          <w:sz w:val="22"/>
          <w:szCs w:val="22"/>
          <w:lang w:val="en-GB"/>
        </w:rPr>
      </w:pPr>
      <w:r w:rsidRPr="00A277EA">
        <w:rPr>
          <w:rFonts w:asciiTheme="minorHAnsi" w:hAnsiTheme="minorHAnsi" w:cstheme="minorHAnsi"/>
          <w:sz w:val="22"/>
          <w:szCs w:val="22"/>
          <w:lang w:val="en-GB"/>
        </w:rPr>
        <w:t>The Proxy shall:</w:t>
      </w:r>
    </w:p>
    <w:tbl>
      <w:tblPr>
        <w:tblStyle w:val="Default"/>
        <w:tblW w:w="0" w:type="auto"/>
        <w:tblInd w:w="-176" w:type="dxa"/>
        <w:tblLayout w:type="fixed"/>
        <w:tblLook w:val="04A0" w:firstRow="1" w:lastRow="0" w:firstColumn="1" w:lastColumn="0" w:noHBand="0" w:noVBand="1"/>
      </w:tblPr>
      <w:tblGrid>
        <w:gridCol w:w="3070"/>
        <w:gridCol w:w="3070"/>
        <w:gridCol w:w="3071"/>
      </w:tblGrid>
      <w:tr w:rsidR="00A277EA" w:rsidRPr="00A277EA" w14:paraId="139AF35D" w14:textId="77777777" w:rsidTr="00A277EA">
        <w:tc>
          <w:tcPr>
            <w:tcW w:w="3070" w:type="dxa"/>
          </w:tcPr>
          <w:p w14:paraId="6CB1BD0E"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for the Resolution</w:t>
            </w:r>
          </w:p>
        </w:tc>
        <w:tc>
          <w:tcPr>
            <w:tcW w:w="3070" w:type="dxa"/>
          </w:tcPr>
          <w:p w14:paraId="79AEC1FC"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against the Resolution</w:t>
            </w:r>
          </w:p>
        </w:tc>
        <w:tc>
          <w:tcPr>
            <w:tcW w:w="3071" w:type="dxa"/>
          </w:tcPr>
          <w:p w14:paraId="4054E326"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Abstain from voting on the Resolution</w:t>
            </w:r>
          </w:p>
        </w:tc>
      </w:tr>
      <w:tr w:rsidR="00A277EA" w:rsidRPr="00A277EA" w14:paraId="09188771" w14:textId="77777777" w:rsidTr="00A277EA">
        <w:tc>
          <w:tcPr>
            <w:tcW w:w="3070" w:type="dxa"/>
            <w:shd w:val="clear" w:color="auto" w:fill="auto"/>
          </w:tcPr>
          <w:p w14:paraId="3A76DFFF" w14:textId="77777777" w:rsidR="00A277EA" w:rsidRPr="00A277EA" w:rsidRDefault="00A277EA" w:rsidP="00A277EA">
            <w:pPr>
              <w:jc w:val="center"/>
              <w:rPr>
                <w:rFonts w:asciiTheme="minorHAnsi" w:hAnsiTheme="minorHAnsi" w:cstheme="minorHAnsi"/>
                <w:sz w:val="22"/>
                <w:szCs w:val="22"/>
                <w:lang w:val="en-GB"/>
              </w:rPr>
            </w:pPr>
          </w:p>
          <w:p w14:paraId="7D7C0FBA"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3"/>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p w14:paraId="1B744776" w14:textId="77777777" w:rsidR="00A277EA" w:rsidRPr="00A277EA" w:rsidRDefault="00A277EA" w:rsidP="00A277EA">
            <w:pPr>
              <w:rPr>
                <w:rFonts w:asciiTheme="minorHAnsi" w:hAnsiTheme="minorHAnsi" w:cstheme="minorHAnsi"/>
                <w:sz w:val="22"/>
                <w:szCs w:val="22"/>
                <w:lang w:val="en-GB"/>
              </w:rPr>
            </w:pPr>
          </w:p>
        </w:tc>
        <w:tc>
          <w:tcPr>
            <w:tcW w:w="3070" w:type="dxa"/>
            <w:shd w:val="clear" w:color="auto" w:fill="auto"/>
          </w:tcPr>
          <w:p w14:paraId="56E63B21" w14:textId="77777777" w:rsidR="00A277EA" w:rsidRPr="00A277EA" w:rsidRDefault="00A277EA" w:rsidP="00A277EA">
            <w:pPr>
              <w:jc w:val="center"/>
              <w:rPr>
                <w:rFonts w:asciiTheme="minorHAnsi" w:hAnsiTheme="minorHAnsi" w:cstheme="minorHAnsi"/>
                <w:sz w:val="22"/>
                <w:szCs w:val="22"/>
                <w:lang w:val="en-GB"/>
              </w:rPr>
            </w:pPr>
          </w:p>
          <w:p w14:paraId="597742D8"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1"/>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c>
          <w:tcPr>
            <w:tcW w:w="3071" w:type="dxa"/>
            <w:shd w:val="clear" w:color="auto" w:fill="auto"/>
          </w:tcPr>
          <w:p w14:paraId="4F4C3AD9" w14:textId="77777777" w:rsidR="00A277EA" w:rsidRPr="00A277EA" w:rsidRDefault="00A277EA" w:rsidP="00A277EA">
            <w:pPr>
              <w:jc w:val="center"/>
              <w:rPr>
                <w:rFonts w:asciiTheme="minorHAnsi" w:hAnsiTheme="minorHAnsi" w:cstheme="minorHAnsi"/>
                <w:sz w:val="22"/>
                <w:szCs w:val="22"/>
                <w:lang w:val="en-GB"/>
              </w:rPr>
            </w:pPr>
          </w:p>
          <w:p w14:paraId="3A7A83A1"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2"/>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r>
    </w:tbl>
    <w:p w14:paraId="0D10A643" w14:textId="77777777" w:rsidR="00A277EA" w:rsidRPr="00A277EA" w:rsidRDefault="00A277EA" w:rsidP="00A277EA">
      <w:pPr>
        <w:pStyle w:val="Nagwek1"/>
        <w:tabs>
          <w:tab w:val="left" w:pos="0"/>
        </w:tabs>
        <w:rPr>
          <w:rFonts w:asciiTheme="minorHAnsi" w:hAnsiTheme="minorHAnsi" w:cstheme="minorHAnsi"/>
          <w:sz w:val="22"/>
          <w:szCs w:val="22"/>
          <w:lang w:val="en-GB"/>
        </w:rPr>
      </w:pPr>
      <w:r w:rsidRPr="00A277EA">
        <w:rPr>
          <w:rFonts w:asciiTheme="minorHAnsi" w:hAnsiTheme="minorHAnsi" w:cstheme="minorHAnsi"/>
          <w:b/>
          <w:sz w:val="22"/>
          <w:szCs w:val="22"/>
          <w:lang w:val="en-GB"/>
        </w:rPr>
        <w:t xml:space="preserve">I object to the Resolution </w:t>
      </w:r>
      <w:r w:rsidRPr="00A277EA">
        <w:rPr>
          <w:rFonts w:asciiTheme="minorHAnsi" w:hAnsiTheme="minorHAnsi" w:cstheme="minorHAnsi"/>
          <w:sz w:val="22"/>
          <w:szCs w:val="22"/>
          <w:lang w:val="en-GB"/>
        </w:rPr>
        <w:t>: YES/NO*)</w:t>
      </w:r>
    </w:p>
    <w:p w14:paraId="52C71242" w14:textId="77777777" w:rsidR="00A277EA" w:rsidRPr="00A277EA" w:rsidRDefault="00A277EA" w:rsidP="00A277EA">
      <w:pPr>
        <w:jc w:val="both"/>
        <w:rPr>
          <w:rFonts w:asciiTheme="minorHAnsi" w:eastAsia="Calibri" w:hAnsiTheme="minorHAnsi" w:cstheme="minorHAnsi"/>
          <w:b/>
          <w:sz w:val="22"/>
          <w:szCs w:val="22"/>
          <w:lang w:val="en-GB" w:eastAsia="en-US"/>
        </w:rPr>
      </w:pPr>
      <w:r w:rsidRPr="00A277EA">
        <w:rPr>
          <w:rFonts w:asciiTheme="minorHAnsi" w:hAnsiTheme="minorHAnsi" w:cstheme="minorHAnsi"/>
          <w:sz w:val="22"/>
          <w:szCs w:val="22"/>
          <w:lang w:val="en-GB"/>
        </w:rPr>
        <w:t>The Proxy shall vote as indicated by crossing the appropriate box with “X”.</w:t>
      </w:r>
    </w:p>
    <w:p w14:paraId="401F49D5" w14:textId="77777777" w:rsidR="00A277EA" w:rsidRPr="00A277EA" w:rsidRDefault="00A277EA" w:rsidP="00A277EA">
      <w:pPr>
        <w:rPr>
          <w:rFonts w:asciiTheme="minorHAnsi" w:hAnsiTheme="minorHAnsi" w:cstheme="minorHAnsi"/>
          <w:i/>
          <w:iCs/>
          <w:color w:val="000000"/>
          <w:sz w:val="22"/>
          <w:szCs w:val="22"/>
          <w:lang w:val="en-GB"/>
        </w:rPr>
      </w:pPr>
    </w:p>
    <w:p w14:paraId="0B60504A" w14:textId="77777777" w:rsidR="00A277EA" w:rsidRPr="00A277EA" w:rsidRDefault="00A277EA" w:rsidP="00A277EA">
      <w:pPr>
        <w:rPr>
          <w:rFonts w:asciiTheme="minorHAnsi" w:hAnsiTheme="minorHAnsi" w:cstheme="minorHAnsi"/>
          <w:i/>
          <w:iCs/>
          <w:color w:val="000000"/>
          <w:sz w:val="22"/>
          <w:szCs w:val="22"/>
          <w:lang w:val="en-GB"/>
        </w:rPr>
      </w:pPr>
    </w:p>
    <w:p w14:paraId="3D2C99AB"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t>Resolution No. .../2021</w:t>
      </w:r>
    </w:p>
    <w:p w14:paraId="73100837"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bCs/>
          <w:color w:val="000000"/>
          <w:sz w:val="22"/>
          <w:szCs w:val="22"/>
          <w:lang w:val="en-GB"/>
        </w:rPr>
        <w:t xml:space="preserve">of the Annual </w:t>
      </w:r>
      <w:r w:rsidRPr="00A277EA">
        <w:rPr>
          <w:rFonts w:asciiTheme="minorHAnsi" w:hAnsiTheme="minorHAnsi" w:cstheme="minorHAnsi"/>
          <w:b/>
          <w:bCs/>
          <w:sz w:val="22"/>
          <w:szCs w:val="22"/>
          <w:lang w:val="en-GB"/>
        </w:rPr>
        <w:t>General Meeting of KRUK S.A.</w:t>
      </w:r>
    </w:p>
    <w:p w14:paraId="491827AE"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 xml:space="preserve">of </w:t>
      </w:r>
      <w:proofErr w:type="spellStart"/>
      <w:r w:rsidRPr="00A277EA">
        <w:rPr>
          <w:rFonts w:asciiTheme="minorHAnsi" w:hAnsiTheme="minorHAnsi" w:cstheme="minorHAnsi"/>
          <w:b/>
          <w:bCs/>
          <w:sz w:val="22"/>
          <w:szCs w:val="22"/>
          <w:lang w:val="en-GB"/>
        </w:rPr>
        <w:t>Wrocław</w:t>
      </w:r>
      <w:proofErr w:type="spellEnd"/>
      <w:r w:rsidRPr="00A277EA">
        <w:rPr>
          <w:rFonts w:asciiTheme="minorHAnsi" w:hAnsiTheme="minorHAnsi" w:cstheme="minorHAnsi"/>
          <w:b/>
          <w:bCs/>
          <w:sz w:val="22"/>
          <w:szCs w:val="22"/>
          <w:lang w:val="en-GB"/>
        </w:rPr>
        <w:t xml:space="preserve">, dated </w:t>
      </w:r>
      <w:r w:rsidRPr="00A277EA">
        <w:rPr>
          <w:rFonts w:asciiTheme="minorHAnsi" w:hAnsiTheme="minorHAnsi" w:cstheme="minorHAnsi"/>
          <w:b/>
          <w:bCs/>
          <w:color w:val="000000"/>
          <w:sz w:val="22"/>
          <w:szCs w:val="22"/>
          <w:lang w:val="en-GB"/>
        </w:rPr>
        <w:t>June 16th 2021</w:t>
      </w:r>
    </w:p>
    <w:p w14:paraId="3EB7283C"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p>
    <w:p w14:paraId="138F6077" w14:textId="77777777" w:rsidR="00A277EA" w:rsidRPr="00A277EA" w:rsidRDefault="00A277EA" w:rsidP="00A277EA">
      <w:pPr>
        <w:autoSpaceDE w:val="0"/>
        <w:autoSpaceDN w:val="0"/>
        <w:adjustRightInd w:val="0"/>
        <w:ind w:left="1418" w:hanging="1418"/>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concerning:</w:t>
      </w:r>
      <w:r w:rsidRPr="00A277EA">
        <w:rPr>
          <w:rFonts w:asciiTheme="minorHAnsi" w:hAnsiTheme="minorHAnsi" w:cstheme="minorHAnsi"/>
          <w:sz w:val="22"/>
          <w:szCs w:val="22"/>
          <w:lang w:val="en-GB"/>
        </w:rPr>
        <w:t xml:space="preserve"> granting</w:t>
      </w:r>
      <w:r w:rsidRPr="00A277EA">
        <w:rPr>
          <w:rFonts w:asciiTheme="minorHAnsi" w:eastAsia="Calibri" w:hAnsiTheme="minorHAnsi" w:cstheme="minorHAnsi"/>
          <w:sz w:val="22"/>
          <w:szCs w:val="22"/>
          <w:lang w:val="en-GB"/>
        </w:rPr>
        <w:t xml:space="preserve"> discharge to the Chair of the Supervisory Board of KRUK S.A. for 2020</w:t>
      </w:r>
    </w:p>
    <w:p w14:paraId="7E746076"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p>
    <w:p w14:paraId="51A587A7"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p>
    <w:p w14:paraId="5651E403"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Acting pursuant to Art. 393.1 and Art. 395.2.3 of the Commercial Companies Code and Art. </w:t>
      </w:r>
      <w:r w:rsidRPr="00A277EA">
        <w:rPr>
          <w:rFonts w:asciiTheme="minorHAnsi" w:eastAsia="Calibri" w:hAnsiTheme="minorHAnsi" w:cstheme="minorHAnsi"/>
          <w:sz w:val="22"/>
          <w:szCs w:val="22"/>
          <w:lang w:val="en-GB"/>
        </w:rPr>
        <w:br/>
        <w:t>18.1.3) of the Articles of Association of KRUK S.A., the Annual General Meeting hereby resolves as follows:</w:t>
      </w:r>
    </w:p>
    <w:p w14:paraId="1EA538D5"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438212E1"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1</w:t>
      </w:r>
    </w:p>
    <w:p w14:paraId="701B10DC"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The Annual General Meeting of KRUK S.A. hereby grants liability discharge to Mr Piotr </w:t>
      </w:r>
      <w:proofErr w:type="spellStart"/>
      <w:r w:rsidRPr="00A277EA">
        <w:rPr>
          <w:rFonts w:asciiTheme="minorHAnsi" w:eastAsia="Calibri" w:hAnsiTheme="minorHAnsi" w:cstheme="minorHAnsi"/>
          <w:sz w:val="22"/>
          <w:szCs w:val="22"/>
          <w:lang w:val="en-GB"/>
        </w:rPr>
        <w:t>Stępniak</w:t>
      </w:r>
      <w:proofErr w:type="spellEnd"/>
      <w:r w:rsidRPr="00A277EA">
        <w:rPr>
          <w:rFonts w:asciiTheme="minorHAnsi" w:eastAsia="Calibri" w:hAnsiTheme="minorHAnsi" w:cstheme="minorHAnsi"/>
          <w:sz w:val="22"/>
          <w:szCs w:val="22"/>
          <w:lang w:val="en-GB"/>
        </w:rPr>
        <w:t xml:space="preserve">, Chair of the Supervisory Board, for the period of his holding the office in the financial year 2020, i.e. from January 1st to December 31st 2020. </w:t>
      </w:r>
    </w:p>
    <w:p w14:paraId="5962C0EE"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3C9051CA"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2</w:t>
      </w:r>
    </w:p>
    <w:p w14:paraId="079E785F" w14:textId="77777777" w:rsidR="00A277EA" w:rsidRPr="00A277EA" w:rsidRDefault="00A277EA" w:rsidP="00A277EA">
      <w:pPr>
        <w:autoSpaceDE w:val="0"/>
        <w:autoSpaceDN w:val="0"/>
        <w:adjustRightInd w:val="0"/>
        <w:rPr>
          <w:rFonts w:asciiTheme="minorHAnsi" w:hAnsiTheme="minorHAnsi" w:cstheme="minorHAnsi"/>
          <w:color w:val="000000"/>
          <w:sz w:val="22"/>
          <w:szCs w:val="22"/>
          <w:lang w:val="en-GB"/>
        </w:rPr>
      </w:pPr>
      <w:r w:rsidRPr="00A277EA">
        <w:rPr>
          <w:rFonts w:asciiTheme="minorHAnsi" w:eastAsia="Calibri" w:hAnsiTheme="minorHAnsi" w:cstheme="minorHAnsi"/>
          <w:sz w:val="22"/>
          <w:szCs w:val="22"/>
          <w:lang w:val="en-GB"/>
        </w:rPr>
        <w:t>This Resolution shall become effective as of its date.</w:t>
      </w:r>
    </w:p>
    <w:p w14:paraId="657C7AA6" w14:textId="77777777" w:rsidR="00A277EA" w:rsidRPr="00A277EA" w:rsidRDefault="00A277EA" w:rsidP="00A277EA">
      <w:pPr>
        <w:autoSpaceDE w:val="0"/>
        <w:autoSpaceDN w:val="0"/>
        <w:adjustRightInd w:val="0"/>
        <w:rPr>
          <w:rFonts w:asciiTheme="minorHAnsi" w:hAnsiTheme="minorHAnsi" w:cstheme="minorHAnsi"/>
          <w:i/>
          <w:iCs/>
          <w:color w:val="000000"/>
          <w:sz w:val="22"/>
          <w:szCs w:val="22"/>
          <w:lang w:val="en-GB"/>
        </w:rPr>
      </w:pPr>
    </w:p>
    <w:p w14:paraId="4D5D4A4A" w14:textId="77777777" w:rsidR="00A277EA" w:rsidRPr="00A277EA" w:rsidRDefault="00A277EA" w:rsidP="00A277EA">
      <w:pPr>
        <w:rPr>
          <w:rFonts w:asciiTheme="minorHAnsi" w:hAnsiTheme="minorHAnsi" w:cstheme="minorHAnsi"/>
          <w:sz w:val="22"/>
          <w:szCs w:val="22"/>
          <w:lang w:val="en-GB"/>
        </w:rPr>
      </w:pPr>
      <w:r w:rsidRPr="00A277EA">
        <w:rPr>
          <w:rFonts w:asciiTheme="minorHAnsi" w:hAnsiTheme="minorHAnsi" w:cstheme="minorHAnsi"/>
          <w:sz w:val="22"/>
          <w:szCs w:val="22"/>
          <w:lang w:val="en-GB"/>
        </w:rPr>
        <w:t>The Proxy shall:</w:t>
      </w:r>
    </w:p>
    <w:tbl>
      <w:tblPr>
        <w:tblStyle w:val="Default"/>
        <w:tblW w:w="0" w:type="auto"/>
        <w:tblInd w:w="-176" w:type="dxa"/>
        <w:tblLayout w:type="fixed"/>
        <w:tblLook w:val="04A0" w:firstRow="1" w:lastRow="0" w:firstColumn="1" w:lastColumn="0" w:noHBand="0" w:noVBand="1"/>
      </w:tblPr>
      <w:tblGrid>
        <w:gridCol w:w="3070"/>
        <w:gridCol w:w="3070"/>
        <w:gridCol w:w="3071"/>
      </w:tblGrid>
      <w:tr w:rsidR="00A277EA" w:rsidRPr="00A277EA" w14:paraId="3D078B5A" w14:textId="77777777" w:rsidTr="00A277EA">
        <w:tc>
          <w:tcPr>
            <w:tcW w:w="3070" w:type="dxa"/>
          </w:tcPr>
          <w:p w14:paraId="0EF7D679"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for the Resolution</w:t>
            </w:r>
          </w:p>
        </w:tc>
        <w:tc>
          <w:tcPr>
            <w:tcW w:w="3070" w:type="dxa"/>
          </w:tcPr>
          <w:p w14:paraId="54EB8E69"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against the Resolution</w:t>
            </w:r>
          </w:p>
        </w:tc>
        <w:tc>
          <w:tcPr>
            <w:tcW w:w="3071" w:type="dxa"/>
          </w:tcPr>
          <w:p w14:paraId="6BC343A9"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Abstain from voting on the Resolution</w:t>
            </w:r>
          </w:p>
        </w:tc>
      </w:tr>
      <w:tr w:rsidR="00A277EA" w:rsidRPr="00A277EA" w14:paraId="04CC2EE1" w14:textId="77777777" w:rsidTr="00A277EA">
        <w:tc>
          <w:tcPr>
            <w:tcW w:w="3070" w:type="dxa"/>
            <w:shd w:val="clear" w:color="auto" w:fill="auto"/>
          </w:tcPr>
          <w:p w14:paraId="6579D755" w14:textId="77777777" w:rsidR="00A277EA" w:rsidRPr="00A277EA" w:rsidRDefault="00A277EA" w:rsidP="00A277EA">
            <w:pPr>
              <w:jc w:val="center"/>
              <w:rPr>
                <w:rFonts w:asciiTheme="minorHAnsi" w:hAnsiTheme="minorHAnsi" w:cstheme="minorHAnsi"/>
                <w:sz w:val="22"/>
                <w:szCs w:val="22"/>
                <w:lang w:val="en-GB"/>
              </w:rPr>
            </w:pPr>
          </w:p>
          <w:p w14:paraId="0E46B757"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3"/>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p w14:paraId="49F447D1" w14:textId="77777777" w:rsidR="00A277EA" w:rsidRPr="00A277EA" w:rsidRDefault="00A277EA" w:rsidP="00A277EA">
            <w:pPr>
              <w:rPr>
                <w:rFonts w:asciiTheme="minorHAnsi" w:hAnsiTheme="minorHAnsi" w:cstheme="minorHAnsi"/>
                <w:sz w:val="22"/>
                <w:szCs w:val="22"/>
                <w:lang w:val="en-GB"/>
              </w:rPr>
            </w:pPr>
          </w:p>
        </w:tc>
        <w:tc>
          <w:tcPr>
            <w:tcW w:w="3070" w:type="dxa"/>
            <w:shd w:val="clear" w:color="auto" w:fill="auto"/>
          </w:tcPr>
          <w:p w14:paraId="3B73F425" w14:textId="77777777" w:rsidR="00A277EA" w:rsidRPr="00A277EA" w:rsidRDefault="00A277EA" w:rsidP="00A277EA">
            <w:pPr>
              <w:jc w:val="center"/>
              <w:rPr>
                <w:rFonts w:asciiTheme="minorHAnsi" w:hAnsiTheme="minorHAnsi" w:cstheme="minorHAnsi"/>
                <w:sz w:val="22"/>
                <w:szCs w:val="22"/>
                <w:lang w:val="en-GB"/>
              </w:rPr>
            </w:pPr>
          </w:p>
          <w:p w14:paraId="6A69F366"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1"/>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c>
          <w:tcPr>
            <w:tcW w:w="3071" w:type="dxa"/>
            <w:shd w:val="clear" w:color="auto" w:fill="auto"/>
          </w:tcPr>
          <w:p w14:paraId="7DAB8696" w14:textId="77777777" w:rsidR="00A277EA" w:rsidRPr="00A277EA" w:rsidRDefault="00A277EA" w:rsidP="00A277EA">
            <w:pPr>
              <w:jc w:val="center"/>
              <w:rPr>
                <w:rFonts w:asciiTheme="minorHAnsi" w:hAnsiTheme="minorHAnsi" w:cstheme="minorHAnsi"/>
                <w:sz w:val="22"/>
                <w:szCs w:val="22"/>
                <w:lang w:val="en-GB"/>
              </w:rPr>
            </w:pPr>
          </w:p>
          <w:p w14:paraId="38573655"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2"/>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r>
    </w:tbl>
    <w:p w14:paraId="282F129B" w14:textId="77777777" w:rsidR="00A277EA" w:rsidRPr="00A277EA" w:rsidRDefault="00A277EA" w:rsidP="00A277EA">
      <w:pPr>
        <w:pStyle w:val="Nagwek1"/>
        <w:tabs>
          <w:tab w:val="left" w:pos="0"/>
        </w:tabs>
        <w:rPr>
          <w:rFonts w:asciiTheme="minorHAnsi" w:hAnsiTheme="minorHAnsi" w:cstheme="minorHAnsi"/>
          <w:sz w:val="22"/>
          <w:szCs w:val="22"/>
          <w:lang w:val="en-GB"/>
        </w:rPr>
      </w:pPr>
      <w:r w:rsidRPr="00A277EA">
        <w:rPr>
          <w:rFonts w:asciiTheme="minorHAnsi" w:hAnsiTheme="minorHAnsi" w:cstheme="minorHAnsi"/>
          <w:b/>
          <w:sz w:val="22"/>
          <w:szCs w:val="22"/>
          <w:lang w:val="en-GB"/>
        </w:rPr>
        <w:t xml:space="preserve">I object to the Resolution </w:t>
      </w:r>
      <w:r w:rsidRPr="00A277EA">
        <w:rPr>
          <w:rFonts w:asciiTheme="minorHAnsi" w:hAnsiTheme="minorHAnsi" w:cstheme="minorHAnsi"/>
          <w:sz w:val="22"/>
          <w:szCs w:val="22"/>
          <w:lang w:val="en-GB"/>
        </w:rPr>
        <w:t>: YES/NO*)</w:t>
      </w:r>
    </w:p>
    <w:p w14:paraId="30E985DF" w14:textId="77777777" w:rsidR="00A277EA" w:rsidRPr="00A277EA" w:rsidRDefault="00A277EA" w:rsidP="00A277EA">
      <w:pPr>
        <w:jc w:val="both"/>
        <w:rPr>
          <w:rFonts w:asciiTheme="minorHAnsi" w:eastAsia="Calibri" w:hAnsiTheme="minorHAnsi" w:cstheme="minorHAnsi"/>
          <w:b/>
          <w:sz w:val="22"/>
          <w:szCs w:val="22"/>
          <w:lang w:val="en-GB" w:eastAsia="en-US"/>
        </w:rPr>
      </w:pPr>
      <w:r w:rsidRPr="00A277EA">
        <w:rPr>
          <w:rFonts w:asciiTheme="minorHAnsi" w:hAnsiTheme="minorHAnsi" w:cstheme="minorHAnsi"/>
          <w:sz w:val="22"/>
          <w:szCs w:val="22"/>
          <w:lang w:val="en-GB"/>
        </w:rPr>
        <w:t>The Proxy shall vote as indicated by crossing the appropriate box with “X”.</w:t>
      </w:r>
    </w:p>
    <w:p w14:paraId="0D2E897D" w14:textId="77777777" w:rsidR="00A277EA" w:rsidRDefault="00A277EA" w:rsidP="00A277EA">
      <w:pPr>
        <w:autoSpaceDE w:val="0"/>
        <w:autoSpaceDN w:val="0"/>
        <w:adjustRightInd w:val="0"/>
        <w:jc w:val="right"/>
        <w:rPr>
          <w:rFonts w:asciiTheme="minorHAnsi" w:hAnsiTheme="minorHAnsi" w:cstheme="minorHAnsi"/>
          <w:i/>
          <w:iCs/>
          <w:color w:val="000000"/>
          <w:sz w:val="22"/>
          <w:szCs w:val="22"/>
          <w:lang w:val="en-GB"/>
        </w:rPr>
      </w:pPr>
    </w:p>
    <w:p w14:paraId="623FC222" w14:textId="77777777" w:rsidR="00A277EA" w:rsidRDefault="00A277EA" w:rsidP="00A277EA">
      <w:pPr>
        <w:autoSpaceDE w:val="0"/>
        <w:autoSpaceDN w:val="0"/>
        <w:adjustRightInd w:val="0"/>
        <w:jc w:val="center"/>
        <w:rPr>
          <w:rFonts w:asciiTheme="minorHAnsi" w:eastAsia="Calibri" w:hAnsiTheme="minorHAnsi" w:cstheme="minorHAnsi"/>
          <w:b/>
          <w:bCs/>
          <w:sz w:val="22"/>
          <w:szCs w:val="22"/>
          <w:lang w:val="en-GB"/>
        </w:rPr>
      </w:pPr>
    </w:p>
    <w:p w14:paraId="638D66B0" w14:textId="09C19362"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t>Resolution No. .../2021</w:t>
      </w:r>
    </w:p>
    <w:p w14:paraId="42A94C33"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bCs/>
          <w:color w:val="000000"/>
          <w:sz w:val="22"/>
          <w:szCs w:val="22"/>
          <w:lang w:val="en-GB"/>
        </w:rPr>
        <w:t xml:space="preserve">of the Annual </w:t>
      </w:r>
      <w:r w:rsidRPr="00A277EA">
        <w:rPr>
          <w:rFonts w:asciiTheme="minorHAnsi" w:hAnsiTheme="minorHAnsi" w:cstheme="minorHAnsi"/>
          <w:b/>
          <w:bCs/>
          <w:sz w:val="22"/>
          <w:szCs w:val="22"/>
          <w:lang w:val="en-GB"/>
        </w:rPr>
        <w:t>General Meeting of KRUK S.A.</w:t>
      </w:r>
    </w:p>
    <w:p w14:paraId="73DD0755" w14:textId="77777777" w:rsidR="00A277EA" w:rsidRPr="00A277EA" w:rsidRDefault="00A277EA" w:rsidP="00A277EA">
      <w:pPr>
        <w:autoSpaceDE w:val="0"/>
        <w:autoSpaceDN w:val="0"/>
        <w:adjustRightInd w:val="0"/>
        <w:jc w:val="center"/>
        <w:rPr>
          <w:rFonts w:asciiTheme="minorHAnsi" w:hAnsiTheme="minorHAnsi" w:cstheme="minorHAnsi"/>
          <w:b/>
          <w:bCs/>
          <w:color w:val="000000"/>
          <w:sz w:val="22"/>
          <w:szCs w:val="22"/>
          <w:lang w:val="en-GB"/>
        </w:rPr>
      </w:pPr>
      <w:r w:rsidRPr="00A277EA">
        <w:rPr>
          <w:rFonts w:asciiTheme="minorHAnsi" w:hAnsiTheme="minorHAnsi" w:cstheme="minorHAnsi"/>
          <w:b/>
          <w:bCs/>
          <w:sz w:val="22"/>
          <w:szCs w:val="22"/>
          <w:lang w:val="en-GB"/>
        </w:rPr>
        <w:t xml:space="preserve">of </w:t>
      </w:r>
      <w:proofErr w:type="spellStart"/>
      <w:r w:rsidRPr="00A277EA">
        <w:rPr>
          <w:rFonts w:asciiTheme="minorHAnsi" w:hAnsiTheme="minorHAnsi" w:cstheme="minorHAnsi"/>
          <w:b/>
          <w:bCs/>
          <w:sz w:val="22"/>
          <w:szCs w:val="22"/>
          <w:lang w:val="en-GB"/>
        </w:rPr>
        <w:t>Wrocław</w:t>
      </w:r>
      <w:proofErr w:type="spellEnd"/>
      <w:r w:rsidRPr="00A277EA">
        <w:rPr>
          <w:rFonts w:asciiTheme="minorHAnsi" w:hAnsiTheme="minorHAnsi" w:cstheme="minorHAnsi"/>
          <w:b/>
          <w:bCs/>
          <w:sz w:val="22"/>
          <w:szCs w:val="22"/>
          <w:lang w:val="en-GB"/>
        </w:rPr>
        <w:t xml:space="preserve">, dated </w:t>
      </w:r>
      <w:r w:rsidRPr="00A277EA">
        <w:rPr>
          <w:rFonts w:asciiTheme="minorHAnsi" w:hAnsiTheme="minorHAnsi" w:cstheme="minorHAnsi"/>
          <w:b/>
          <w:bCs/>
          <w:color w:val="000000"/>
          <w:sz w:val="22"/>
          <w:szCs w:val="22"/>
          <w:lang w:val="en-GB"/>
        </w:rPr>
        <w:t>June 16th 2021</w:t>
      </w:r>
    </w:p>
    <w:p w14:paraId="016F3AAC"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p>
    <w:p w14:paraId="232A9674"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concerning:</w:t>
      </w:r>
      <w:r w:rsidRPr="00A277EA">
        <w:rPr>
          <w:rFonts w:asciiTheme="minorHAnsi" w:hAnsiTheme="minorHAnsi" w:cstheme="minorHAnsi"/>
          <w:sz w:val="22"/>
          <w:szCs w:val="22"/>
          <w:lang w:val="en-GB"/>
        </w:rPr>
        <w:t xml:space="preserve"> granting</w:t>
      </w:r>
      <w:r w:rsidRPr="00A277EA">
        <w:rPr>
          <w:rFonts w:asciiTheme="minorHAnsi" w:eastAsia="Calibri" w:hAnsiTheme="minorHAnsi" w:cstheme="minorHAnsi"/>
          <w:sz w:val="22"/>
          <w:szCs w:val="22"/>
          <w:lang w:val="en-GB"/>
        </w:rPr>
        <w:t xml:space="preserve"> discharge to a Member of the Supervisory Board of KRUK S.A. for 2020</w:t>
      </w:r>
    </w:p>
    <w:p w14:paraId="33DA9BF0"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p>
    <w:p w14:paraId="649D0337"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Acting pursuant to Art. 393.1 and Art. 395.2.3 of the Commercial Companies Code and Art. </w:t>
      </w:r>
      <w:r w:rsidRPr="00A277EA">
        <w:rPr>
          <w:rFonts w:asciiTheme="minorHAnsi" w:eastAsia="Calibri" w:hAnsiTheme="minorHAnsi" w:cstheme="minorHAnsi"/>
          <w:sz w:val="22"/>
          <w:szCs w:val="22"/>
          <w:lang w:val="en-GB"/>
        </w:rPr>
        <w:br/>
        <w:t>18.1.3) of the Articles of Association of KRUK S.A., the Annual General Meeting hereby resolves as follows:</w:t>
      </w:r>
    </w:p>
    <w:p w14:paraId="76913FF0"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3D4ED25F"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1</w:t>
      </w:r>
    </w:p>
    <w:p w14:paraId="13E96DD7"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The Annual General Meeting of KRUK S.A. hereby grants liability discharge to Ms Katarzyna Beuch, Member of the Supervisory Board, for the period of her holding the office in the financial year 2020, i.e. from January 1st to December 31st 2020. </w:t>
      </w:r>
    </w:p>
    <w:p w14:paraId="7D279716"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72DC19DB"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2</w:t>
      </w:r>
    </w:p>
    <w:p w14:paraId="00D8D1EF" w14:textId="77777777" w:rsidR="00A277EA" w:rsidRPr="00A277EA" w:rsidRDefault="00A277EA" w:rsidP="00A277EA">
      <w:pPr>
        <w:autoSpaceDE w:val="0"/>
        <w:autoSpaceDN w:val="0"/>
        <w:adjustRightInd w:val="0"/>
        <w:rPr>
          <w:rFonts w:asciiTheme="minorHAnsi" w:hAnsiTheme="minorHAnsi" w:cstheme="minorHAnsi"/>
          <w:color w:val="000000"/>
          <w:sz w:val="22"/>
          <w:szCs w:val="22"/>
          <w:lang w:val="en-GB"/>
        </w:rPr>
      </w:pPr>
      <w:r w:rsidRPr="00A277EA">
        <w:rPr>
          <w:rFonts w:asciiTheme="minorHAnsi" w:eastAsia="Calibri" w:hAnsiTheme="minorHAnsi" w:cstheme="minorHAnsi"/>
          <w:sz w:val="22"/>
          <w:szCs w:val="22"/>
          <w:lang w:val="en-GB"/>
        </w:rPr>
        <w:t>This Resolution shall become effective as of its date.</w:t>
      </w:r>
    </w:p>
    <w:p w14:paraId="18FA7C8B" w14:textId="77777777" w:rsidR="00A277EA" w:rsidRPr="00A277EA" w:rsidRDefault="00A277EA" w:rsidP="00A277EA">
      <w:pPr>
        <w:rPr>
          <w:rFonts w:asciiTheme="minorHAnsi" w:hAnsiTheme="minorHAnsi" w:cstheme="minorHAnsi"/>
          <w:color w:val="000000"/>
          <w:sz w:val="22"/>
          <w:szCs w:val="22"/>
          <w:lang w:val="en-GB"/>
        </w:rPr>
      </w:pPr>
    </w:p>
    <w:p w14:paraId="5C88953F" w14:textId="77777777" w:rsidR="00A277EA" w:rsidRPr="00A277EA" w:rsidRDefault="00A277EA" w:rsidP="00A277EA">
      <w:pPr>
        <w:rPr>
          <w:rFonts w:asciiTheme="minorHAnsi" w:hAnsiTheme="minorHAnsi" w:cstheme="minorHAnsi"/>
          <w:color w:val="000000"/>
          <w:sz w:val="22"/>
          <w:szCs w:val="22"/>
          <w:lang w:val="en-GB"/>
        </w:rPr>
      </w:pPr>
    </w:p>
    <w:p w14:paraId="11DF222B" w14:textId="77777777" w:rsidR="00A277EA" w:rsidRPr="00A277EA" w:rsidRDefault="00A277EA" w:rsidP="00A277EA">
      <w:pPr>
        <w:rPr>
          <w:rFonts w:asciiTheme="minorHAnsi" w:hAnsiTheme="minorHAnsi" w:cstheme="minorHAnsi"/>
          <w:sz w:val="22"/>
          <w:szCs w:val="22"/>
          <w:lang w:val="en-GB"/>
        </w:rPr>
      </w:pPr>
      <w:r w:rsidRPr="00A277EA">
        <w:rPr>
          <w:rFonts w:asciiTheme="minorHAnsi" w:hAnsiTheme="minorHAnsi" w:cstheme="minorHAnsi"/>
          <w:sz w:val="22"/>
          <w:szCs w:val="22"/>
          <w:lang w:val="en-GB"/>
        </w:rPr>
        <w:t>The Proxy shall:</w:t>
      </w:r>
    </w:p>
    <w:tbl>
      <w:tblPr>
        <w:tblStyle w:val="Default"/>
        <w:tblW w:w="0" w:type="auto"/>
        <w:tblInd w:w="-176" w:type="dxa"/>
        <w:tblLayout w:type="fixed"/>
        <w:tblLook w:val="04A0" w:firstRow="1" w:lastRow="0" w:firstColumn="1" w:lastColumn="0" w:noHBand="0" w:noVBand="1"/>
      </w:tblPr>
      <w:tblGrid>
        <w:gridCol w:w="3070"/>
        <w:gridCol w:w="3070"/>
        <w:gridCol w:w="3071"/>
      </w:tblGrid>
      <w:tr w:rsidR="00A277EA" w:rsidRPr="00A277EA" w14:paraId="0E0A73D4" w14:textId="77777777" w:rsidTr="00A277EA">
        <w:tc>
          <w:tcPr>
            <w:tcW w:w="3070" w:type="dxa"/>
          </w:tcPr>
          <w:p w14:paraId="382E9880"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for the Resolution</w:t>
            </w:r>
          </w:p>
        </w:tc>
        <w:tc>
          <w:tcPr>
            <w:tcW w:w="3070" w:type="dxa"/>
          </w:tcPr>
          <w:p w14:paraId="6E9D27E9"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against the Resolution</w:t>
            </w:r>
          </w:p>
        </w:tc>
        <w:tc>
          <w:tcPr>
            <w:tcW w:w="3071" w:type="dxa"/>
          </w:tcPr>
          <w:p w14:paraId="1E110571"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Abstain from voting on the Resolution</w:t>
            </w:r>
          </w:p>
        </w:tc>
      </w:tr>
      <w:tr w:rsidR="00A277EA" w:rsidRPr="00A277EA" w14:paraId="787CCB63" w14:textId="77777777" w:rsidTr="00A277EA">
        <w:tc>
          <w:tcPr>
            <w:tcW w:w="3070" w:type="dxa"/>
            <w:shd w:val="clear" w:color="auto" w:fill="auto"/>
          </w:tcPr>
          <w:p w14:paraId="420A5333" w14:textId="77777777" w:rsidR="00A277EA" w:rsidRPr="00A277EA" w:rsidRDefault="00A277EA" w:rsidP="00A277EA">
            <w:pPr>
              <w:jc w:val="center"/>
              <w:rPr>
                <w:rFonts w:asciiTheme="minorHAnsi" w:hAnsiTheme="minorHAnsi" w:cstheme="minorHAnsi"/>
                <w:sz w:val="22"/>
                <w:szCs w:val="22"/>
                <w:lang w:val="en-GB"/>
              </w:rPr>
            </w:pPr>
          </w:p>
          <w:p w14:paraId="2126946F"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3"/>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p w14:paraId="6019360C" w14:textId="77777777" w:rsidR="00A277EA" w:rsidRPr="00A277EA" w:rsidRDefault="00A277EA" w:rsidP="00A277EA">
            <w:pPr>
              <w:rPr>
                <w:rFonts w:asciiTheme="minorHAnsi" w:hAnsiTheme="minorHAnsi" w:cstheme="minorHAnsi"/>
                <w:sz w:val="22"/>
                <w:szCs w:val="22"/>
                <w:lang w:val="en-GB"/>
              </w:rPr>
            </w:pPr>
          </w:p>
        </w:tc>
        <w:tc>
          <w:tcPr>
            <w:tcW w:w="3070" w:type="dxa"/>
            <w:shd w:val="clear" w:color="auto" w:fill="auto"/>
          </w:tcPr>
          <w:p w14:paraId="423B4E64" w14:textId="77777777" w:rsidR="00A277EA" w:rsidRPr="00A277EA" w:rsidRDefault="00A277EA" w:rsidP="00A277EA">
            <w:pPr>
              <w:jc w:val="center"/>
              <w:rPr>
                <w:rFonts w:asciiTheme="minorHAnsi" w:hAnsiTheme="minorHAnsi" w:cstheme="minorHAnsi"/>
                <w:sz w:val="22"/>
                <w:szCs w:val="22"/>
                <w:lang w:val="en-GB"/>
              </w:rPr>
            </w:pPr>
          </w:p>
          <w:p w14:paraId="783B189C"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1"/>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c>
          <w:tcPr>
            <w:tcW w:w="3071" w:type="dxa"/>
            <w:shd w:val="clear" w:color="auto" w:fill="auto"/>
          </w:tcPr>
          <w:p w14:paraId="0E2C010D" w14:textId="77777777" w:rsidR="00A277EA" w:rsidRPr="00A277EA" w:rsidRDefault="00A277EA" w:rsidP="00A277EA">
            <w:pPr>
              <w:jc w:val="center"/>
              <w:rPr>
                <w:rFonts w:asciiTheme="minorHAnsi" w:hAnsiTheme="minorHAnsi" w:cstheme="minorHAnsi"/>
                <w:sz w:val="22"/>
                <w:szCs w:val="22"/>
                <w:lang w:val="en-GB"/>
              </w:rPr>
            </w:pPr>
          </w:p>
          <w:p w14:paraId="4931043F"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2"/>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r>
    </w:tbl>
    <w:p w14:paraId="66938162" w14:textId="77777777" w:rsidR="00A277EA" w:rsidRPr="00A277EA" w:rsidRDefault="00A277EA" w:rsidP="00A277EA">
      <w:pPr>
        <w:pStyle w:val="Nagwek1"/>
        <w:tabs>
          <w:tab w:val="left" w:pos="0"/>
        </w:tabs>
        <w:rPr>
          <w:rFonts w:asciiTheme="minorHAnsi" w:hAnsiTheme="minorHAnsi" w:cstheme="minorHAnsi"/>
          <w:sz w:val="22"/>
          <w:szCs w:val="22"/>
          <w:lang w:val="en-GB"/>
        </w:rPr>
      </w:pPr>
      <w:r w:rsidRPr="00A277EA">
        <w:rPr>
          <w:rFonts w:asciiTheme="minorHAnsi" w:hAnsiTheme="minorHAnsi" w:cstheme="minorHAnsi"/>
          <w:b/>
          <w:sz w:val="22"/>
          <w:szCs w:val="22"/>
          <w:lang w:val="en-GB"/>
        </w:rPr>
        <w:t xml:space="preserve">I object to the Resolution </w:t>
      </w:r>
      <w:r w:rsidRPr="00A277EA">
        <w:rPr>
          <w:rFonts w:asciiTheme="minorHAnsi" w:hAnsiTheme="minorHAnsi" w:cstheme="minorHAnsi"/>
          <w:sz w:val="22"/>
          <w:szCs w:val="22"/>
          <w:lang w:val="en-GB"/>
        </w:rPr>
        <w:t>: YES/NO*)</w:t>
      </w:r>
    </w:p>
    <w:p w14:paraId="43D78683" w14:textId="77777777" w:rsidR="00A277EA" w:rsidRPr="00A277EA" w:rsidRDefault="00A277EA" w:rsidP="00A277EA">
      <w:pPr>
        <w:jc w:val="both"/>
        <w:rPr>
          <w:rFonts w:asciiTheme="minorHAnsi" w:eastAsia="Calibri" w:hAnsiTheme="minorHAnsi" w:cstheme="minorHAnsi"/>
          <w:b/>
          <w:sz w:val="22"/>
          <w:szCs w:val="22"/>
          <w:lang w:val="en-GB" w:eastAsia="en-US"/>
        </w:rPr>
      </w:pPr>
      <w:r w:rsidRPr="00A277EA">
        <w:rPr>
          <w:rFonts w:asciiTheme="minorHAnsi" w:hAnsiTheme="minorHAnsi" w:cstheme="minorHAnsi"/>
          <w:sz w:val="22"/>
          <w:szCs w:val="22"/>
          <w:lang w:val="en-GB"/>
        </w:rPr>
        <w:t>The Proxy shall vote as indicated by crossing the appropriate box with “X”.</w:t>
      </w:r>
    </w:p>
    <w:p w14:paraId="07245EF6" w14:textId="2A9806ED" w:rsidR="00A277EA" w:rsidRPr="00A277EA" w:rsidRDefault="00A277EA" w:rsidP="00A277EA">
      <w:pPr>
        <w:autoSpaceDE w:val="0"/>
        <w:autoSpaceDN w:val="0"/>
        <w:adjustRightInd w:val="0"/>
        <w:jc w:val="right"/>
        <w:rPr>
          <w:rFonts w:asciiTheme="minorHAnsi" w:hAnsiTheme="minorHAnsi" w:cstheme="minorHAnsi"/>
          <w:i/>
          <w:iCs/>
          <w:color w:val="000000"/>
          <w:sz w:val="22"/>
          <w:szCs w:val="22"/>
          <w:lang w:val="en-GB"/>
        </w:rPr>
      </w:pPr>
    </w:p>
    <w:p w14:paraId="195BB86B"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p>
    <w:p w14:paraId="6EBEAB6C"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t>Resolution No. .../2021</w:t>
      </w:r>
    </w:p>
    <w:p w14:paraId="23C3442C"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bCs/>
          <w:color w:val="000000"/>
          <w:sz w:val="22"/>
          <w:szCs w:val="22"/>
          <w:lang w:val="en-GB"/>
        </w:rPr>
        <w:t xml:space="preserve">of the Annual </w:t>
      </w:r>
      <w:r w:rsidRPr="00A277EA">
        <w:rPr>
          <w:rFonts w:asciiTheme="minorHAnsi" w:hAnsiTheme="minorHAnsi" w:cstheme="minorHAnsi"/>
          <w:b/>
          <w:bCs/>
          <w:sz w:val="22"/>
          <w:szCs w:val="22"/>
          <w:lang w:val="en-GB"/>
        </w:rPr>
        <w:t>General Meeting of KRUK S.A.</w:t>
      </w:r>
    </w:p>
    <w:p w14:paraId="151B223B" w14:textId="77777777" w:rsidR="00A277EA" w:rsidRPr="00A277EA" w:rsidRDefault="00A277EA" w:rsidP="00A277EA">
      <w:pPr>
        <w:autoSpaceDE w:val="0"/>
        <w:autoSpaceDN w:val="0"/>
        <w:adjustRightInd w:val="0"/>
        <w:jc w:val="center"/>
        <w:rPr>
          <w:rFonts w:asciiTheme="minorHAnsi" w:hAnsiTheme="minorHAnsi" w:cstheme="minorHAnsi"/>
          <w:b/>
          <w:bCs/>
          <w:color w:val="000000"/>
          <w:sz w:val="22"/>
          <w:szCs w:val="22"/>
          <w:lang w:val="en-GB"/>
        </w:rPr>
      </w:pPr>
      <w:r w:rsidRPr="00A277EA">
        <w:rPr>
          <w:rFonts w:asciiTheme="minorHAnsi" w:hAnsiTheme="minorHAnsi" w:cstheme="minorHAnsi"/>
          <w:b/>
          <w:bCs/>
          <w:sz w:val="22"/>
          <w:szCs w:val="22"/>
          <w:lang w:val="en-GB"/>
        </w:rPr>
        <w:t xml:space="preserve">of </w:t>
      </w:r>
      <w:proofErr w:type="spellStart"/>
      <w:r w:rsidRPr="00A277EA">
        <w:rPr>
          <w:rFonts w:asciiTheme="minorHAnsi" w:hAnsiTheme="minorHAnsi" w:cstheme="minorHAnsi"/>
          <w:b/>
          <w:bCs/>
          <w:sz w:val="22"/>
          <w:szCs w:val="22"/>
          <w:lang w:val="en-GB"/>
        </w:rPr>
        <w:t>Wrocław</w:t>
      </w:r>
      <w:proofErr w:type="spellEnd"/>
      <w:r w:rsidRPr="00A277EA">
        <w:rPr>
          <w:rFonts w:asciiTheme="minorHAnsi" w:hAnsiTheme="minorHAnsi" w:cstheme="minorHAnsi"/>
          <w:b/>
          <w:bCs/>
          <w:sz w:val="22"/>
          <w:szCs w:val="22"/>
          <w:lang w:val="en-GB"/>
        </w:rPr>
        <w:t xml:space="preserve">, dated </w:t>
      </w:r>
      <w:r w:rsidRPr="00A277EA">
        <w:rPr>
          <w:rFonts w:asciiTheme="minorHAnsi" w:hAnsiTheme="minorHAnsi" w:cstheme="minorHAnsi"/>
          <w:b/>
          <w:bCs/>
          <w:color w:val="000000"/>
          <w:sz w:val="22"/>
          <w:szCs w:val="22"/>
          <w:lang w:val="en-GB"/>
        </w:rPr>
        <w:t>June 16th 2021</w:t>
      </w:r>
    </w:p>
    <w:p w14:paraId="4CFCE788"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p>
    <w:p w14:paraId="1D4B2BCB"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concerning:</w:t>
      </w:r>
      <w:r w:rsidRPr="00A277EA">
        <w:rPr>
          <w:rFonts w:asciiTheme="minorHAnsi" w:hAnsiTheme="minorHAnsi" w:cstheme="minorHAnsi"/>
          <w:sz w:val="22"/>
          <w:szCs w:val="22"/>
          <w:lang w:val="en-GB"/>
        </w:rPr>
        <w:t xml:space="preserve"> granting</w:t>
      </w:r>
      <w:r w:rsidRPr="00A277EA">
        <w:rPr>
          <w:rFonts w:asciiTheme="minorHAnsi" w:eastAsia="Calibri" w:hAnsiTheme="minorHAnsi" w:cstheme="minorHAnsi"/>
          <w:sz w:val="22"/>
          <w:szCs w:val="22"/>
          <w:lang w:val="en-GB"/>
        </w:rPr>
        <w:t xml:space="preserve"> liability discharge to a Member of the Supervisory Board of KRUK S.A. for 2020</w:t>
      </w:r>
    </w:p>
    <w:p w14:paraId="67DBC6FD"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p>
    <w:p w14:paraId="756DB33F"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p>
    <w:p w14:paraId="0C8261D7"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Acting pursuant to Art. 393.1 and Art. 395.2.3 of the Commercial Companies Code and Art. </w:t>
      </w:r>
      <w:r w:rsidRPr="00A277EA">
        <w:rPr>
          <w:rFonts w:asciiTheme="minorHAnsi" w:eastAsia="Calibri" w:hAnsiTheme="minorHAnsi" w:cstheme="minorHAnsi"/>
          <w:sz w:val="22"/>
          <w:szCs w:val="22"/>
          <w:lang w:val="en-GB"/>
        </w:rPr>
        <w:br/>
        <w:t>18.1.3) of the Articles of Association of KRUK S.A., the Annual General Meeting hereby resolves as follows:</w:t>
      </w:r>
    </w:p>
    <w:p w14:paraId="00F02297"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176BB826"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lastRenderedPageBreak/>
        <w:t>Section 1</w:t>
      </w:r>
    </w:p>
    <w:p w14:paraId="1A84539D"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The Annual General Meeting of KRUK S.A. hereby grants liability discharge to Mr Tomasz Bieske, Member of the Supervisory Board, for the period of his holding the office in the financial year 2020, i.e. from January 1st to December 31st 2020. </w:t>
      </w:r>
    </w:p>
    <w:p w14:paraId="618869CA"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494F51F9"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2</w:t>
      </w:r>
    </w:p>
    <w:p w14:paraId="030888B0" w14:textId="77777777" w:rsidR="00A277EA" w:rsidRPr="00A277EA" w:rsidRDefault="00A277EA" w:rsidP="00A277EA">
      <w:pPr>
        <w:autoSpaceDE w:val="0"/>
        <w:autoSpaceDN w:val="0"/>
        <w:adjustRightInd w:val="0"/>
        <w:rPr>
          <w:rFonts w:asciiTheme="minorHAnsi" w:hAnsiTheme="minorHAnsi" w:cstheme="minorHAnsi"/>
          <w:color w:val="000000"/>
          <w:sz w:val="22"/>
          <w:szCs w:val="22"/>
          <w:lang w:val="en-GB"/>
        </w:rPr>
      </w:pPr>
      <w:r w:rsidRPr="00A277EA">
        <w:rPr>
          <w:rFonts w:asciiTheme="minorHAnsi" w:eastAsia="Calibri" w:hAnsiTheme="minorHAnsi" w:cstheme="minorHAnsi"/>
          <w:sz w:val="22"/>
          <w:szCs w:val="22"/>
          <w:lang w:val="en-GB"/>
        </w:rPr>
        <w:t>This Resolution shall become effective as of its date.</w:t>
      </w:r>
    </w:p>
    <w:p w14:paraId="7970897F" w14:textId="77777777" w:rsidR="00A277EA" w:rsidRPr="00A277EA" w:rsidRDefault="00A277EA" w:rsidP="00A277EA">
      <w:pPr>
        <w:rPr>
          <w:rFonts w:asciiTheme="minorHAnsi" w:hAnsiTheme="minorHAnsi" w:cstheme="minorHAnsi"/>
          <w:color w:val="000000"/>
          <w:sz w:val="22"/>
          <w:szCs w:val="22"/>
          <w:lang w:val="en-GB"/>
        </w:rPr>
      </w:pPr>
    </w:p>
    <w:p w14:paraId="6D57CADE" w14:textId="77777777" w:rsidR="00A277EA" w:rsidRPr="00A277EA" w:rsidRDefault="00A277EA" w:rsidP="00A277EA">
      <w:pPr>
        <w:rPr>
          <w:rFonts w:asciiTheme="minorHAnsi" w:hAnsiTheme="minorHAnsi" w:cstheme="minorHAnsi"/>
          <w:color w:val="000000"/>
          <w:sz w:val="22"/>
          <w:szCs w:val="22"/>
          <w:lang w:val="en-GB"/>
        </w:rPr>
      </w:pPr>
    </w:p>
    <w:p w14:paraId="5972E5A3" w14:textId="77777777" w:rsidR="00A277EA" w:rsidRPr="00A277EA" w:rsidRDefault="00A277EA" w:rsidP="00A277EA">
      <w:pPr>
        <w:rPr>
          <w:rFonts w:asciiTheme="minorHAnsi" w:hAnsiTheme="minorHAnsi" w:cstheme="minorHAnsi"/>
          <w:sz w:val="22"/>
          <w:szCs w:val="22"/>
          <w:lang w:val="en-GB"/>
        </w:rPr>
      </w:pPr>
      <w:r w:rsidRPr="00A277EA">
        <w:rPr>
          <w:rFonts w:asciiTheme="minorHAnsi" w:hAnsiTheme="minorHAnsi" w:cstheme="minorHAnsi"/>
          <w:sz w:val="22"/>
          <w:szCs w:val="22"/>
          <w:lang w:val="en-GB"/>
        </w:rPr>
        <w:t>The Proxy shall:</w:t>
      </w:r>
    </w:p>
    <w:tbl>
      <w:tblPr>
        <w:tblStyle w:val="Default"/>
        <w:tblW w:w="0" w:type="auto"/>
        <w:tblInd w:w="-176" w:type="dxa"/>
        <w:tblLayout w:type="fixed"/>
        <w:tblLook w:val="04A0" w:firstRow="1" w:lastRow="0" w:firstColumn="1" w:lastColumn="0" w:noHBand="0" w:noVBand="1"/>
      </w:tblPr>
      <w:tblGrid>
        <w:gridCol w:w="3070"/>
        <w:gridCol w:w="3070"/>
        <w:gridCol w:w="3071"/>
      </w:tblGrid>
      <w:tr w:rsidR="00A277EA" w:rsidRPr="00A277EA" w14:paraId="5F736855" w14:textId="77777777" w:rsidTr="00A277EA">
        <w:tc>
          <w:tcPr>
            <w:tcW w:w="3070" w:type="dxa"/>
          </w:tcPr>
          <w:p w14:paraId="27E079B4"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for the Resolution</w:t>
            </w:r>
          </w:p>
        </w:tc>
        <w:tc>
          <w:tcPr>
            <w:tcW w:w="3070" w:type="dxa"/>
          </w:tcPr>
          <w:p w14:paraId="69A9BFE9"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against the Resolution</w:t>
            </w:r>
          </w:p>
        </w:tc>
        <w:tc>
          <w:tcPr>
            <w:tcW w:w="3071" w:type="dxa"/>
          </w:tcPr>
          <w:p w14:paraId="30343F76"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Abstain from voting on the Resolution</w:t>
            </w:r>
          </w:p>
        </w:tc>
      </w:tr>
      <w:tr w:rsidR="00A277EA" w:rsidRPr="00A277EA" w14:paraId="275E5B6A" w14:textId="77777777" w:rsidTr="00A277EA">
        <w:tc>
          <w:tcPr>
            <w:tcW w:w="3070" w:type="dxa"/>
            <w:shd w:val="clear" w:color="auto" w:fill="auto"/>
          </w:tcPr>
          <w:p w14:paraId="6976763E" w14:textId="77777777" w:rsidR="00A277EA" w:rsidRPr="00A277EA" w:rsidRDefault="00A277EA" w:rsidP="00A277EA">
            <w:pPr>
              <w:jc w:val="center"/>
              <w:rPr>
                <w:rFonts w:asciiTheme="minorHAnsi" w:hAnsiTheme="minorHAnsi" w:cstheme="minorHAnsi"/>
                <w:sz w:val="22"/>
                <w:szCs w:val="22"/>
                <w:lang w:val="en-GB"/>
              </w:rPr>
            </w:pPr>
          </w:p>
          <w:p w14:paraId="00A321E9"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3"/>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p w14:paraId="0D58A504" w14:textId="77777777" w:rsidR="00A277EA" w:rsidRPr="00A277EA" w:rsidRDefault="00A277EA" w:rsidP="00A277EA">
            <w:pPr>
              <w:rPr>
                <w:rFonts w:asciiTheme="minorHAnsi" w:hAnsiTheme="minorHAnsi" w:cstheme="minorHAnsi"/>
                <w:sz w:val="22"/>
                <w:szCs w:val="22"/>
                <w:lang w:val="en-GB"/>
              </w:rPr>
            </w:pPr>
          </w:p>
        </w:tc>
        <w:tc>
          <w:tcPr>
            <w:tcW w:w="3070" w:type="dxa"/>
            <w:shd w:val="clear" w:color="auto" w:fill="auto"/>
          </w:tcPr>
          <w:p w14:paraId="1CBF34DE" w14:textId="77777777" w:rsidR="00A277EA" w:rsidRPr="00A277EA" w:rsidRDefault="00A277EA" w:rsidP="00A277EA">
            <w:pPr>
              <w:jc w:val="center"/>
              <w:rPr>
                <w:rFonts w:asciiTheme="minorHAnsi" w:hAnsiTheme="minorHAnsi" w:cstheme="minorHAnsi"/>
                <w:sz w:val="22"/>
                <w:szCs w:val="22"/>
                <w:lang w:val="en-GB"/>
              </w:rPr>
            </w:pPr>
          </w:p>
          <w:p w14:paraId="6E5BE048"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1"/>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c>
          <w:tcPr>
            <w:tcW w:w="3071" w:type="dxa"/>
            <w:shd w:val="clear" w:color="auto" w:fill="auto"/>
          </w:tcPr>
          <w:p w14:paraId="55B8121E" w14:textId="77777777" w:rsidR="00A277EA" w:rsidRPr="00A277EA" w:rsidRDefault="00A277EA" w:rsidP="00A277EA">
            <w:pPr>
              <w:jc w:val="center"/>
              <w:rPr>
                <w:rFonts w:asciiTheme="minorHAnsi" w:hAnsiTheme="minorHAnsi" w:cstheme="minorHAnsi"/>
                <w:sz w:val="22"/>
                <w:szCs w:val="22"/>
                <w:lang w:val="en-GB"/>
              </w:rPr>
            </w:pPr>
          </w:p>
          <w:p w14:paraId="119BF6F9" w14:textId="77777777" w:rsidR="00A277EA" w:rsidRPr="00A277EA" w:rsidRDefault="00A277EA" w:rsidP="00A277E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2"/>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r>
    </w:tbl>
    <w:p w14:paraId="69E5CABF" w14:textId="77777777" w:rsidR="00A277EA" w:rsidRPr="00A277EA" w:rsidRDefault="00A277EA" w:rsidP="00A277EA">
      <w:pPr>
        <w:pStyle w:val="Nagwek1"/>
        <w:tabs>
          <w:tab w:val="left" w:pos="0"/>
        </w:tabs>
        <w:rPr>
          <w:rFonts w:asciiTheme="minorHAnsi" w:hAnsiTheme="minorHAnsi" w:cstheme="minorHAnsi"/>
          <w:sz w:val="22"/>
          <w:szCs w:val="22"/>
          <w:lang w:val="en-GB"/>
        </w:rPr>
      </w:pPr>
      <w:r w:rsidRPr="00A277EA">
        <w:rPr>
          <w:rFonts w:asciiTheme="minorHAnsi" w:hAnsiTheme="minorHAnsi" w:cstheme="minorHAnsi"/>
          <w:b/>
          <w:sz w:val="22"/>
          <w:szCs w:val="22"/>
          <w:lang w:val="en-GB"/>
        </w:rPr>
        <w:t xml:space="preserve">I object to the Resolution </w:t>
      </w:r>
      <w:r w:rsidRPr="00A277EA">
        <w:rPr>
          <w:rFonts w:asciiTheme="minorHAnsi" w:hAnsiTheme="minorHAnsi" w:cstheme="minorHAnsi"/>
          <w:sz w:val="22"/>
          <w:szCs w:val="22"/>
          <w:lang w:val="en-GB"/>
        </w:rPr>
        <w:t>: YES/NO*)</w:t>
      </w:r>
    </w:p>
    <w:p w14:paraId="2F9FE80A" w14:textId="77777777" w:rsidR="00A277EA" w:rsidRPr="00A277EA" w:rsidRDefault="00A277EA" w:rsidP="00A277EA">
      <w:pPr>
        <w:jc w:val="both"/>
        <w:rPr>
          <w:rFonts w:asciiTheme="minorHAnsi" w:eastAsia="Calibri" w:hAnsiTheme="minorHAnsi" w:cstheme="minorHAnsi"/>
          <w:b/>
          <w:sz w:val="22"/>
          <w:szCs w:val="22"/>
          <w:lang w:val="en-GB" w:eastAsia="en-US"/>
        </w:rPr>
      </w:pPr>
      <w:r w:rsidRPr="00A277EA">
        <w:rPr>
          <w:rFonts w:asciiTheme="minorHAnsi" w:hAnsiTheme="minorHAnsi" w:cstheme="minorHAnsi"/>
          <w:sz w:val="22"/>
          <w:szCs w:val="22"/>
          <w:lang w:val="en-GB"/>
        </w:rPr>
        <w:t>The Proxy shall vote as indicated by crossing the appropriate box with “X”.</w:t>
      </w:r>
    </w:p>
    <w:p w14:paraId="1A803AB8" w14:textId="77777777" w:rsidR="00A277EA" w:rsidRDefault="00A277EA" w:rsidP="00A277EA">
      <w:pPr>
        <w:rPr>
          <w:rFonts w:asciiTheme="minorHAnsi" w:hAnsiTheme="minorHAnsi" w:cstheme="minorHAnsi"/>
          <w:color w:val="000000"/>
          <w:sz w:val="22"/>
          <w:szCs w:val="22"/>
          <w:lang w:val="en-GB"/>
        </w:rPr>
      </w:pPr>
    </w:p>
    <w:p w14:paraId="425C18E4" w14:textId="212C9104" w:rsidR="00A277EA" w:rsidRPr="00A277EA" w:rsidRDefault="00A277EA" w:rsidP="00A277EA">
      <w:pPr>
        <w:autoSpaceDE w:val="0"/>
        <w:autoSpaceDN w:val="0"/>
        <w:adjustRightInd w:val="0"/>
        <w:jc w:val="right"/>
        <w:rPr>
          <w:rFonts w:asciiTheme="minorHAnsi" w:hAnsiTheme="minorHAnsi" w:cstheme="minorHAnsi"/>
          <w:i/>
          <w:iCs/>
          <w:color w:val="000000"/>
          <w:sz w:val="22"/>
          <w:szCs w:val="22"/>
          <w:lang w:val="en-GB"/>
        </w:rPr>
      </w:pPr>
    </w:p>
    <w:p w14:paraId="6233C07D" w14:textId="77777777" w:rsidR="00A277EA" w:rsidRPr="00A277EA" w:rsidRDefault="00A277EA" w:rsidP="00A277EA">
      <w:pPr>
        <w:autoSpaceDE w:val="0"/>
        <w:autoSpaceDN w:val="0"/>
        <w:adjustRightInd w:val="0"/>
        <w:jc w:val="right"/>
        <w:rPr>
          <w:rFonts w:asciiTheme="minorHAnsi" w:eastAsia="Calibri" w:hAnsiTheme="minorHAnsi" w:cstheme="minorHAnsi"/>
          <w:b/>
          <w:sz w:val="22"/>
          <w:szCs w:val="22"/>
          <w:lang w:val="en-GB"/>
        </w:rPr>
      </w:pPr>
    </w:p>
    <w:p w14:paraId="766C5732"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t>Resolution No. .../2021</w:t>
      </w:r>
    </w:p>
    <w:p w14:paraId="355A068F"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bCs/>
          <w:color w:val="000000"/>
          <w:sz w:val="22"/>
          <w:szCs w:val="22"/>
          <w:lang w:val="en-GB"/>
        </w:rPr>
        <w:t xml:space="preserve">of the Annual </w:t>
      </w:r>
      <w:r w:rsidRPr="00A277EA">
        <w:rPr>
          <w:rFonts w:asciiTheme="minorHAnsi" w:hAnsiTheme="minorHAnsi" w:cstheme="minorHAnsi"/>
          <w:b/>
          <w:bCs/>
          <w:sz w:val="22"/>
          <w:szCs w:val="22"/>
          <w:lang w:val="en-GB"/>
        </w:rPr>
        <w:t>General Meeting of KRUK S.A.</w:t>
      </w:r>
    </w:p>
    <w:p w14:paraId="59BA7D48"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 xml:space="preserve">of </w:t>
      </w:r>
      <w:proofErr w:type="spellStart"/>
      <w:r w:rsidRPr="00A277EA">
        <w:rPr>
          <w:rFonts w:asciiTheme="minorHAnsi" w:hAnsiTheme="minorHAnsi" w:cstheme="minorHAnsi"/>
          <w:b/>
          <w:bCs/>
          <w:sz w:val="22"/>
          <w:szCs w:val="22"/>
          <w:lang w:val="en-GB"/>
        </w:rPr>
        <w:t>Wrocław</w:t>
      </w:r>
      <w:proofErr w:type="spellEnd"/>
      <w:r w:rsidRPr="00A277EA">
        <w:rPr>
          <w:rFonts w:asciiTheme="minorHAnsi" w:hAnsiTheme="minorHAnsi" w:cstheme="minorHAnsi"/>
          <w:b/>
          <w:bCs/>
          <w:sz w:val="22"/>
          <w:szCs w:val="22"/>
          <w:lang w:val="en-GB"/>
        </w:rPr>
        <w:t xml:space="preserve">, dated </w:t>
      </w:r>
      <w:r w:rsidRPr="00A277EA">
        <w:rPr>
          <w:rFonts w:asciiTheme="minorHAnsi" w:hAnsiTheme="minorHAnsi" w:cstheme="minorHAnsi"/>
          <w:b/>
          <w:bCs/>
          <w:color w:val="000000"/>
          <w:sz w:val="22"/>
          <w:szCs w:val="22"/>
          <w:lang w:val="en-GB"/>
        </w:rPr>
        <w:t>June 16th 2021</w:t>
      </w:r>
    </w:p>
    <w:p w14:paraId="62650B1F"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p>
    <w:p w14:paraId="5968878A"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concerning:</w:t>
      </w:r>
      <w:r w:rsidRPr="00A277EA">
        <w:rPr>
          <w:rFonts w:asciiTheme="minorHAnsi" w:hAnsiTheme="minorHAnsi" w:cstheme="minorHAnsi"/>
          <w:sz w:val="22"/>
          <w:szCs w:val="22"/>
          <w:lang w:val="en-GB"/>
        </w:rPr>
        <w:t xml:space="preserve"> granting</w:t>
      </w:r>
      <w:r w:rsidRPr="00A277EA">
        <w:rPr>
          <w:rFonts w:asciiTheme="minorHAnsi" w:eastAsia="Calibri" w:hAnsiTheme="minorHAnsi" w:cstheme="minorHAnsi"/>
          <w:sz w:val="22"/>
          <w:szCs w:val="22"/>
          <w:lang w:val="en-GB"/>
        </w:rPr>
        <w:t xml:space="preserve"> liability discharge to a Member of the Supervisory Board of KRUK S.A. for 2020</w:t>
      </w:r>
    </w:p>
    <w:p w14:paraId="1A24ACD3"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p>
    <w:p w14:paraId="0C06DF84"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p>
    <w:p w14:paraId="7EB97BA7"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Acting pursuant to Art. 393.1 and Art. 395.2.3 of the Commercial Companies Code and Art. </w:t>
      </w:r>
      <w:r w:rsidRPr="00A277EA">
        <w:rPr>
          <w:rFonts w:asciiTheme="minorHAnsi" w:eastAsia="Calibri" w:hAnsiTheme="minorHAnsi" w:cstheme="minorHAnsi"/>
          <w:sz w:val="22"/>
          <w:szCs w:val="22"/>
          <w:lang w:val="en-GB"/>
        </w:rPr>
        <w:br/>
        <w:t>18.1.3) of the Articles of Association of KRUK S.A., the Annual General Meeting hereby resolves as follows:</w:t>
      </w:r>
    </w:p>
    <w:p w14:paraId="2CC9B86B"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51B4B95C"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1</w:t>
      </w:r>
    </w:p>
    <w:p w14:paraId="1D37EC1F"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The Annual General Meeting of KRUK S.A. hereby grants liability discharge to Mr Krzysztof Kawalec, Member of the Supervisory Board, for the period of his holding the office in the financial year 2020, i.e. from January 1st to December 31st 2020. </w:t>
      </w:r>
    </w:p>
    <w:p w14:paraId="056A11BF"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51376D81"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2</w:t>
      </w:r>
    </w:p>
    <w:p w14:paraId="5670D2A4" w14:textId="77777777" w:rsidR="00A277EA" w:rsidRPr="00A277EA" w:rsidRDefault="00A277EA" w:rsidP="00A277EA">
      <w:pPr>
        <w:autoSpaceDE w:val="0"/>
        <w:autoSpaceDN w:val="0"/>
        <w:adjustRightInd w:val="0"/>
        <w:rPr>
          <w:rFonts w:asciiTheme="minorHAnsi" w:hAnsiTheme="minorHAnsi" w:cstheme="minorHAnsi"/>
          <w:color w:val="000000"/>
          <w:sz w:val="22"/>
          <w:szCs w:val="22"/>
          <w:lang w:val="en-GB"/>
        </w:rPr>
      </w:pPr>
      <w:r w:rsidRPr="00A277EA">
        <w:rPr>
          <w:rFonts w:asciiTheme="minorHAnsi" w:eastAsia="Calibri" w:hAnsiTheme="minorHAnsi" w:cstheme="minorHAnsi"/>
          <w:sz w:val="22"/>
          <w:szCs w:val="22"/>
          <w:lang w:val="en-GB"/>
        </w:rPr>
        <w:t>This Resolution shall become effective as of its date.</w:t>
      </w:r>
    </w:p>
    <w:p w14:paraId="414DC32E" w14:textId="77777777" w:rsidR="00A277EA" w:rsidRPr="00A277EA" w:rsidRDefault="00A277EA" w:rsidP="00A277EA">
      <w:pPr>
        <w:rPr>
          <w:rFonts w:asciiTheme="minorHAnsi" w:hAnsiTheme="minorHAnsi" w:cstheme="minorHAnsi"/>
          <w:i/>
          <w:iCs/>
          <w:color w:val="000000"/>
          <w:sz w:val="22"/>
          <w:szCs w:val="22"/>
          <w:lang w:val="en-GB"/>
        </w:rPr>
      </w:pPr>
    </w:p>
    <w:p w14:paraId="45C41354" w14:textId="77777777" w:rsidR="0012088C" w:rsidRPr="00A277EA" w:rsidRDefault="0012088C" w:rsidP="0012088C">
      <w:pPr>
        <w:rPr>
          <w:rFonts w:asciiTheme="minorHAnsi" w:hAnsiTheme="minorHAnsi" w:cstheme="minorHAnsi"/>
          <w:sz w:val="22"/>
          <w:szCs w:val="22"/>
          <w:lang w:val="en-GB"/>
        </w:rPr>
      </w:pPr>
      <w:r w:rsidRPr="00A277EA">
        <w:rPr>
          <w:rFonts w:asciiTheme="minorHAnsi" w:hAnsiTheme="minorHAnsi" w:cstheme="minorHAnsi"/>
          <w:sz w:val="22"/>
          <w:szCs w:val="22"/>
          <w:lang w:val="en-GB"/>
        </w:rPr>
        <w:t>The Proxy shall:</w:t>
      </w:r>
    </w:p>
    <w:tbl>
      <w:tblPr>
        <w:tblStyle w:val="Default"/>
        <w:tblW w:w="0" w:type="auto"/>
        <w:tblInd w:w="-176" w:type="dxa"/>
        <w:tblLayout w:type="fixed"/>
        <w:tblLook w:val="04A0" w:firstRow="1" w:lastRow="0" w:firstColumn="1" w:lastColumn="0" w:noHBand="0" w:noVBand="1"/>
      </w:tblPr>
      <w:tblGrid>
        <w:gridCol w:w="3070"/>
        <w:gridCol w:w="3070"/>
        <w:gridCol w:w="3071"/>
      </w:tblGrid>
      <w:tr w:rsidR="0012088C" w:rsidRPr="00A277EA" w14:paraId="3A9F4E2B" w14:textId="77777777" w:rsidTr="004206FA">
        <w:tc>
          <w:tcPr>
            <w:tcW w:w="3070" w:type="dxa"/>
          </w:tcPr>
          <w:p w14:paraId="0E26654B"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for the Resolution</w:t>
            </w:r>
          </w:p>
        </w:tc>
        <w:tc>
          <w:tcPr>
            <w:tcW w:w="3070" w:type="dxa"/>
          </w:tcPr>
          <w:p w14:paraId="7208B7AC"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against the Resolution</w:t>
            </w:r>
          </w:p>
        </w:tc>
        <w:tc>
          <w:tcPr>
            <w:tcW w:w="3071" w:type="dxa"/>
          </w:tcPr>
          <w:p w14:paraId="537B41FC"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Abstain from voting on the Resolution</w:t>
            </w:r>
          </w:p>
        </w:tc>
      </w:tr>
      <w:tr w:rsidR="0012088C" w:rsidRPr="00A277EA" w14:paraId="0EA9FF51" w14:textId="77777777" w:rsidTr="004206FA">
        <w:tc>
          <w:tcPr>
            <w:tcW w:w="3070" w:type="dxa"/>
            <w:shd w:val="clear" w:color="auto" w:fill="auto"/>
          </w:tcPr>
          <w:p w14:paraId="0C869780" w14:textId="77777777" w:rsidR="0012088C" w:rsidRPr="00A277EA" w:rsidRDefault="0012088C" w:rsidP="004206FA">
            <w:pPr>
              <w:jc w:val="center"/>
              <w:rPr>
                <w:rFonts w:asciiTheme="minorHAnsi" w:hAnsiTheme="minorHAnsi" w:cstheme="minorHAnsi"/>
                <w:sz w:val="22"/>
                <w:szCs w:val="22"/>
                <w:lang w:val="en-GB"/>
              </w:rPr>
            </w:pPr>
          </w:p>
          <w:p w14:paraId="226EAEBE"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3"/>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p w14:paraId="0B326D11" w14:textId="77777777" w:rsidR="0012088C" w:rsidRPr="00A277EA" w:rsidRDefault="0012088C" w:rsidP="004206FA">
            <w:pPr>
              <w:rPr>
                <w:rFonts w:asciiTheme="minorHAnsi" w:hAnsiTheme="minorHAnsi" w:cstheme="minorHAnsi"/>
                <w:sz w:val="22"/>
                <w:szCs w:val="22"/>
                <w:lang w:val="en-GB"/>
              </w:rPr>
            </w:pPr>
          </w:p>
        </w:tc>
        <w:tc>
          <w:tcPr>
            <w:tcW w:w="3070" w:type="dxa"/>
            <w:shd w:val="clear" w:color="auto" w:fill="auto"/>
          </w:tcPr>
          <w:p w14:paraId="288EE7F0" w14:textId="77777777" w:rsidR="0012088C" w:rsidRPr="00A277EA" w:rsidRDefault="0012088C" w:rsidP="004206FA">
            <w:pPr>
              <w:jc w:val="center"/>
              <w:rPr>
                <w:rFonts w:asciiTheme="minorHAnsi" w:hAnsiTheme="minorHAnsi" w:cstheme="minorHAnsi"/>
                <w:sz w:val="22"/>
                <w:szCs w:val="22"/>
                <w:lang w:val="en-GB"/>
              </w:rPr>
            </w:pPr>
          </w:p>
          <w:p w14:paraId="0D64B5F6"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1"/>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c>
          <w:tcPr>
            <w:tcW w:w="3071" w:type="dxa"/>
            <w:shd w:val="clear" w:color="auto" w:fill="auto"/>
          </w:tcPr>
          <w:p w14:paraId="6BA554B0" w14:textId="77777777" w:rsidR="0012088C" w:rsidRPr="00A277EA" w:rsidRDefault="0012088C" w:rsidP="004206FA">
            <w:pPr>
              <w:jc w:val="center"/>
              <w:rPr>
                <w:rFonts w:asciiTheme="minorHAnsi" w:hAnsiTheme="minorHAnsi" w:cstheme="minorHAnsi"/>
                <w:sz w:val="22"/>
                <w:szCs w:val="22"/>
                <w:lang w:val="en-GB"/>
              </w:rPr>
            </w:pPr>
          </w:p>
          <w:p w14:paraId="40AED83A"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2"/>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r>
    </w:tbl>
    <w:p w14:paraId="2AB47C87" w14:textId="77777777" w:rsidR="0012088C" w:rsidRPr="00A277EA" w:rsidRDefault="0012088C" w:rsidP="0012088C">
      <w:pPr>
        <w:pStyle w:val="Nagwek1"/>
        <w:tabs>
          <w:tab w:val="left" w:pos="0"/>
        </w:tabs>
        <w:rPr>
          <w:rFonts w:asciiTheme="minorHAnsi" w:hAnsiTheme="minorHAnsi" w:cstheme="minorHAnsi"/>
          <w:sz w:val="22"/>
          <w:szCs w:val="22"/>
          <w:lang w:val="en-GB"/>
        </w:rPr>
      </w:pPr>
      <w:r w:rsidRPr="00A277EA">
        <w:rPr>
          <w:rFonts w:asciiTheme="minorHAnsi" w:hAnsiTheme="minorHAnsi" w:cstheme="minorHAnsi"/>
          <w:b/>
          <w:sz w:val="22"/>
          <w:szCs w:val="22"/>
          <w:lang w:val="en-GB"/>
        </w:rPr>
        <w:t xml:space="preserve">I object to the Resolution </w:t>
      </w:r>
      <w:r w:rsidRPr="00A277EA">
        <w:rPr>
          <w:rFonts w:asciiTheme="minorHAnsi" w:hAnsiTheme="minorHAnsi" w:cstheme="minorHAnsi"/>
          <w:sz w:val="22"/>
          <w:szCs w:val="22"/>
          <w:lang w:val="en-GB"/>
        </w:rPr>
        <w:t>: YES/NO*)</w:t>
      </w:r>
    </w:p>
    <w:p w14:paraId="691A0010" w14:textId="77777777" w:rsidR="0012088C" w:rsidRPr="00A277EA" w:rsidRDefault="0012088C" w:rsidP="0012088C">
      <w:pPr>
        <w:jc w:val="both"/>
        <w:rPr>
          <w:rFonts w:asciiTheme="minorHAnsi" w:eastAsia="Calibri" w:hAnsiTheme="minorHAnsi" w:cstheme="minorHAnsi"/>
          <w:b/>
          <w:sz w:val="22"/>
          <w:szCs w:val="22"/>
          <w:lang w:val="en-GB" w:eastAsia="en-US"/>
        </w:rPr>
      </w:pPr>
      <w:r w:rsidRPr="00A277EA">
        <w:rPr>
          <w:rFonts w:asciiTheme="minorHAnsi" w:hAnsiTheme="minorHAnsi" w:cstheme="minorHAnsi"/>
          <w:sz w:val="22"/>
          <w:szCs w:val="22"/>
          <w:lang w:val="en-GB"/>
        </w:rPr>
        <w:t>The Proxy shall vote as indicated by crossing the appropriate box with “X”.</w:t>
      </w:r>
    </w:p>
    <w:p w14:paraId="21725F60" w14:textId="77777777" w:rsidR="00A277EA" w:rsidRPr="00A277EA" w:rsidRDefault="00A277EA" w:rsidP="00A277EA">
      <w:pPr>
        <w:autoSpaceDE w:val="0"/>
        <w:autoSpaceDN w:val="0"/>
        <w:adjustRightInd w:val="0"/>
        <w:jc w:val="right"/>
        <w:rPr>
          <w:rFonts w:asciiTheme="minorHAnsi" w:hAnsiTheme="minorHAnsi" w:cstheme="minorHAnsi"/>
          <w:i/>
          <w:iCs/>
          <w:color w:val="000000"/>
          <w:sz w:val="22"/>
          <w:szCs w:val="22"/>
          <w:lang w:val="en-GB"/>
        </w:rPr>
      </w:pPr>
      <w:r w:rsidRPr="00A277EA">
        <w:rPr>
          <w:rFonts w:asciiTheme="minorHAnsi" w:hAnsiTheme="minorHAnsi" w:cstheme="minorHAnsi"/>
          <w:i/>
          <w:iCs/>
          <w:color w:val="000000"/>
          <w:sz w:val="22"/>
          <w:szCs w:val="22"/>
          <w:lang w:val="en-GB"/>
        </w:rPr>
        <w:br w:type="page"/>
      </w:r>
    </w:p>
    <w:p w14:paraId="2B1FBEDE"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lastRenderedPageBreak/>
        <w:t>Resolution No. .../2021</w:t>
      </w:r>
    </w:p>
    <w:p w14:paraId="7BEA22C3"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bCs/>
          <w:color w:val="000000"/>
          <w:sz w:val="22"/>
          <w:szCs w:val="22"/>
          <w:lang w:val="en-GB"/>
        </w:rPr>
        <w:t xml:space="preserve">of the Annual </w:t>
      </w:r>
      <w:r w:rsidRPr="00A277EA">
        <w:rPr>
          <w:rFonts w:asciiTheme="minorHAnsi" w:hAnsiTheme="minorHAnsi" w:cstheme="minorHAnsi"/>
          <w:b/>
          <w:bCs/>
          <w:sz w:val="22"/>
          <w:szCs w:val="22"/>
          <w:lang w:val="en-GB"/>
        </w:rPr>
        <w:t>General Meeting of KRUK S.A.</w:t>
      </w:r>
    </w:p>
    <w:p w14:paraId="6044840E"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 xml:space="preserve">of </w:t>
      </w:r>
      <w:proofErr w:type="spellStart"/>
      <w:r w:rsidRPr="00A277EA">
        <w:rPr>
          <w:rFonts w:asciiTheme="minorHAnsi" w:hAnsiTheme="minorHAnsi" w:cstheme="minorHAnsi"/>
          <w:b/>
          <w:bCs/>
          <w:sz w:val="22"/>
          <w:szCs w:val="22"/>
          <w:lang w:val="en-GB"/>
        </w:rPr>
        <w:t>Wrocław</w:t>
      </w:r>
      <w:proofErr w:type="spellEnd"/>
      <w:r w:rsidRPr="00A277EA">
        <w:rPr>
          <w:rFonts w:asciiTheme="minorHAnsi" w:hAnsiTheme="minorHAnsi" w:cstheme="minorHAnsi"/>
          <w:b/>
          <w:bCs/>
          <w:sz w:val="22"/>
          <w:szCs w:val="22"/>
          <w:lang w:val="en-GB"/>
        </w:rPr>
        <w:t xml:space="preserve">, dated </w:t>
      </w:r>
      <w:r w:rsidRPr="00A277EA">
        <w:rPr>
          <w:rFonts w:asciiTheme="minorHAnsi" w:hAnsiTheme="minorHAnsi" w:cstheme="minorHAnsi"/>
          <w:b/>
          <w:bCs/>
          <w:color w:val="000000"/>
          <w:sz w:val="22"/>
          <w:szCs w:val="22"/>
          <w:lang w:val="en-GB"/>
        </w:rPr>
        <w:t>June 16th 2021</w:t>
      </w:r>
    </w:p>
    <w:p w14:paraId="3F8AF89C"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p>
    <w:p w14:paraId="5170453F"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concerning:</w:t>
      </w:r>
      <w:r w:rsidRPr="00A277EA">
        <w:rPr>
          <w:rFonts w:asciiTheme="minorHAnsi" w:hAnsiTheme="minorHAnsi" w:cstheme="minorHAnsi"/>
          <w:sz w:val="22"/>
          <w:szCs w:val="22"/>
          <w:lang w:val="en-GB"/>
        </w:rPr>
        <w:t xml:space="preserve"> granting</w:t>
      </w:r>
      <w:r w:rsidRPr="00A277EA">
        <w:rPr>
          <w:rFonts w:asciiTheme="minorHAnsi" w:eastAsia="Calibri" w:hAnsiTheme="minorHAnsi" w:cstheme="minorHAnsi"/>
          <w:sz w:val="22"/>
          <w:szCs w:val="22"/>
          <w:lang w:val="en-GB"/>
        </w:rPr>
        <w:t xml:space="preserve"> liability discharge to a Member of the Supervisory Board of KRUK S.A. for 2020</w:t>
      </w:r>
    </w:p>
    <w:p w14:paraId="5B1D7427"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p>
    <w:p w14:paraId="13FDD616"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p>
    <w:p w14:paraId="0C0ABC46"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Acting pursuant to Art. 393.1 and Art. 395.2.3 of the Commercial Companies Code and Art. </w:t>
      </w:r>
      <w:r w:rsidRPr="00A277EA">
        <w:rPr>
          <w:rFonts w:asciiTheme="minorHAnsi" w:eastAsia="Calibri" w:hAnsiTheme="minorHAnsi" w:cstheme="minorHAnsi"/>
          <w:sz w:val="22"/>
          <w:szCs w:val="22"/>
          <w:lang w:val="en-GB"/>
        </w:rPr>
        <w:br/>
        <w:t>18.1.3) of the Articles of Association of KRUK S.A., the Annual General Meeting hereby resolves as follows:</w:t>
      </w:r>
    </w:p>
    <w:p w14:paraId="12E57856"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084649D8"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1</w:t>
      </w:r>
    </w:p>
    <w:p w14:paraId="0B8BABB4"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The Annual General Meeting of KRUK S.A. hereby grants liability discharge to Ms Ewa Radkowska-Świętoń, Member of the Supervisory Board, for the period of his holding the office in the financial year 2020, , i.e. from January 1st to December 31st 2020. </w:t>
      </w:r>
    </w:p>
    <w:p w14:paraId="0846CFC4"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1F9D4E99"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2</w:t>
      </w:r>
    </w:p>
    <w:p w14:paraId="70DD067E" w14:textId="77777777" w:rsidR="00A277EA" w:rsidRPr="00A277EA" w:rsidRDefault="00A277EA" w:rsidP="00A277EA">
      <w:pPr>
        <w:autoSpaceDE w:val="0"/>
        <w:autoSpaceDN w:val="0"/>
        <w:adjustRightInd w:val="0"/>
        <w:rPr>
          <w:rFonts w:asciiTheme="minorHAnsi" w:hAnsiTheme="minorHAnsi" w:cstheme="minorHAnsi"/>
          <w:color w:val="000000"/>
          <w:sz w:val="22"/>
          <w:szCs w:val="22"/>
          <w:lang w:val="en-GB"/>
        </w:rPr>
      </w:pPr>
      <w:r w:rsidRPr="00A277EA">
        <w:rPr>
          <w:rFonts w:asciiTheme="minorHAnsi" w:eastAsia="Calibri" w:hAnsiTheme="minorHAnsi" w:cstheme="minorHAnsi"/>
          <w:sz w:val="22"/>
          <w:szCs w:val="22"/>
          <w:lang w:val="en-GB"/>
        </w:rPr>
        <w:t>This Resolution shall become effective as of its date.</w:t>
      </w:r>
    </w:p>
    <w:p w14:paraId="6A4EF17A" w14:textId="77777777" w:rsidR="00A277EA" w:rsidRPr="00A277EA" w:rsidRDefault="00A277EA" w:rsidP="00A277EA">
      <w:pPr>
        <w:rPr>
          <w:rFonts w:asciiTheme="minorHAnsi" w:hAnsiTheme="minorHAnsi" w:cstheme="minorHAnsi"/>
          <w:i/>
          <w:iCs/>
          <w:color w:val="000000"/>
          <w:sz w:val="22"/>
          <w:szCs w:val="22"/>
          <w:lang w:val="en-GB"/>
        </w:rPr>
      </w:pPr>
    </w:p>
    <w:p w14:paraId="7192D020" w14:textId="77777777" w:rsidR="00A277EA" w:rsidRPr="00A277EA" w:rsidRDefault="00A277EA" w:rsidP="00A277EA">
      <w:pPr>
        <w:rPr>
          <w:rFonts w:asciiTheme="minorHAnsi" w:hAnsiTheme="minorHAnsi" w:cstheme="minorHAnsi"/>
          <w:i/>
          <w:iCs/>
          <w:color w:val="000000"/>
          <w:sz w:val="22"/>
          <w:szCs w:val="22"/>
          <w:lang w:val="en-GB"/>
        </w:rPr>
      </w:pPr>
    </w:p>
    <w:p w14:paraId="6BC40C35" w14:textId="77777777" w:rsidR="0012088C" w:rsidRPr="00A277EA" w:rsidRDefault="0012088C" w:rsidP="0012088C">
      <w:pPr>
        <w:rPr>
          <w:rFonts w:asciiTheme="minorHAnsi" w:hAnsiTheme="minorHAnsi" w:cstheme="minorHAnsi"/>
          <w:sz w:val="22"/>
          <w:szCs w:val="22"/>
          <w:lang w:val="en-GB"/>
        </w:rPr>
      </w:pPr>
      <w:r w:rsidRPr="00A277EA">
        <w:rPr>
          <w:rFonts w:asciiTheme="minorHAnsi" w:hAnsiTheme="minorHAnsi" w:cstheme="minorHAnsi"/>
          <w:sz w:val="22"/>
          <w:szCs w:val="22"/>
          <w:lang w:val="en-GB"/>
        </w:rPr>
        <w:t>The Proxy shall:</w:t>
      </w:r>
    </w:p>
    <w:tbl>
      <w:tblPr>
        <w:tblStyle w:val="Default"/>
        <w:tblW w:w="0" w:type="auto"/>
        <w:tblInd w:w="-176" w:type="dxa"/>
        <w:tblLayout w:type="fixed"/>
        <w:tblLook w:val="04A0" w:firstRow="1" w:lastRow="0" w:firstColumn="1" w:lastColumn="0" w:noHBand="0" w:noVBand="1"/>
      </w:tblPr>
      <w:tblGrid>
        <w:gridCol w:w="3070"/>
        <w:gridCol w:w="3070"/>
        <w:gridCol w:w="3071"/>
      </w:tblGrid>
      <w:tr w:rsidR="0012088C" w:rsidRPr="00A277EA" w14:paraId="1E8DEE73" w14:textId="77777777" w:rsidTr="004206FA">
        <w:tc>
          <w:tcPr>
            <w:tcW w:w="3070" w:type="dxa"/>
          </w:tcPr>
          <w:p w14:paraId="5B153734"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for the Resolution</w:t>
            </w:r>
          </w:p>
        </w:tc>
        <w:tc>
          <w:tcPr>
            <w:tcW w:w="3070" w:type="dxa"/>
          </w:tcPr>
          <w:p w14:paraId="57F399BC"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against the Resolution</w:t>
            </w:r>
          </w:p>
        </w:tc>
        <w:tc>
          <w:tcPr>
            <w:tcW w:w="3071" w:type="dxa"/>
          </w:tcPr>
          <w:p w14:paraId="375DA4F4"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Abstain from voting on the Resolution</w:t>
            </w:r>
          </w:p>
        </w:tc>
      </w:tr>
      <w:tr w:rsidR="0012088C" w:rsidRPr="00A277EA" w14:paraId="742A7F0B" w14:textId="77777777" w:rsidTr="004206FA">
        <w:tc>
          <w:tcPr>
            <w:tcW w:w="3070" w:type="dxa"/>
            <w:shd w:val="clear" w:color="auto" w:fill="auto"/>
          </w:tcPr>
          <w:p w14:paraId="46016208" w14:textId="77777777" w:rsidR="0012088C" w:rsidRPr="00A277EA" w:rsidRDefault="0012088C" w:rsidP="004206FA">
            <w:pPr>
              <w:jc w:val="center"/>
              <w:rPr>
                <w:rFonts w:asciiTheme="minorHAnsi" w:hAnsiTheme="minorHAnsi" w:cstheme="minorHAnsi"/>
                <w:sz w:val="22"/>
                <w:szCs w:val="22"/>
                <w:lang w:val="en-GB"/>
              </w:rPr>
            </w:pPr>
          </w:p>
          <w:p w14:paraId="3E1AA5D9"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3"/>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p w14:paraId="1F59409D" w14:textId="77777777" w:rsidR="0012088C" w:rsidRPr="00A277EA" w:rsidRDefault="0012088C" w:rsidP="004206FA">
            <w:pPr>
              <w:rPr>
                <w:rFonts w:asciiTheme="minorHAnsi" w:hAnsiTheme="minorHAnsi" w:cstheme="minorHAnsi"/>
                <w:sz w:val="22"/>
                <w:szCs w:val="22"/>
                <w:lang w:val="en-GB"/>
              </w:rPr>
            </w:pPr>
          </w:p>
        </w:tc>
        <w:tc>
          <w:tcPr>
            <w:tcW w:w="3070" w:type="dxa"/>
            <w:shd w:val="clear" w:color="auto" w:fill="auto"/>
          </w:tcPr>
          <w:p w14:paraId="3E108527" w14:textId="77777777" w:rsidR="0012088C" w:rsidRPr="00A277EA" w:rsidRDefault="0012088C" w:rsidP="004206FA">
            <w:pPr>
              <w:jc w:val="center"/>
              <w:rPr>
                <w:rFonts w:asciiTheme="minorHAnsi" w:hAnsiTheme="minorHAnsi" w:cstheme="minorHAnsi"/>
                <w:sz w:val="22"/>
                <w:szCs w:val="22"/>
                <w:lang w:val="en-GB"/>
              </w:rPr>
            </w:pPr>
          </w:p>
          <w:p w14:paraId="1AD0F2E6"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1"/>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c>
          <w:tcPr>
            <w:tcW w:w="3071" w:type="dxa"/>
            <w:shd w:val="clear" w:color="auto" w:fill="auto"/>
          </w:tcPr>
          <w:p w14:paraId="5D033134" w14:textId="77777777" w:rsidR="0012088C" w:rsidRPr="00A277EA" w:rsidRDefault="0012088C" w:rsidP="004206FA">
            <w:pPr>
              <w:jc w:val="center"/>
              <w:rPr>
                <w:rFonts w:asciiTheme="minorHAnsi" w:hAnsiTheme="minorHAnsi" w:cstheme="minorHAnsi"/>
                <w:sz w:val="22"/>
                <w:szCs w:val="22"/>
                <w:lang w:val="en-GB"/>
              </w:rPr>
            </w:pPr>
          </w:p>
          <w:p w14:paraId="5E8374F3"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2"/>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r>
    </w:tbl>
    <w:p w14:paraId="1D58B100" w14:textId="77777777" w:rsidR="0012088C" w:rsidRPr="00A277EA" w:rsidRDefault="0012088C" w:rsidP="0012088C">
      <w:pPr>
        <w:pStyle w:val="Nagwek1"/>
        <w:tabs>
          <w:tab w:val="left" w:pos="0"/>
        </w:tabs>
        <w:rPr>
          <w:rFonts w:asciiTheme="minorHAnsi" w:hAnsiTheme="minorHAnsi" w:cstheme="minorHAnsi"/>
          <w:sz w:val="22"/>
          <w:szCs w:val="22"/>
          <w:lang w:val="en-GB"/>
        </w:rPr>
      </w:pPr>
      <w:r w:rsidRPr="00A277EA">
        <w:rPr>
          <w:rFonts w:asciiTheme="minorHAnsi" w:hAnsiTheme="minorHAnsi" w:cstheme="minorHAnsi"/>
          <w:b/>
          <w:sz w:val="22"/>
          <w:szCs w:val="22"/>
          <w:lang w:val="en-GB"/>
        </w:rPr>
        <w:t xml:space="preserve">I object to the Resolution </w:t>
      </w:r>
      <w:r w:rsidRPr="00A277EA">
        <w:rPr>
          <w:rFonts w:asciiTheme="minorHAnsi" w:hAnsiTheme="minorHAnsi" w:cstheme="minorHAnsi"/>
          <w:sz w:val="22"/>
          <w:szCs w:val="22"/>
          <w:lang w:val="en-GB"/>
        </w:rPr>
        <w:t>: YES/NO*)</w:t>
      </w:r>
    </w:p>
    <w:p w14:paraId="6E8B04F8" w14:textId="77777777" w:rsidR="0012088C" w:rsidRPr="00A277EA" w:rsidRDefault="0012088C" w:rsidP="0012088C">
      <w:pPr>
        <w:jc w:val="both"/>
        <w:rPr>
          <w:rFonts w:asciiTheme="minorHAnsi" w:eastAsia="Calibri" w:hAnsiTheme="minorHAnsi" w:cstheme="minorHAnsi"/>
          <w:b/>
          <w:sz w:val="22"/>
          <w:szCs w:val="22"/>
          <w:lang w:val="en-GB" w:eastAsia="en-US"/>
        </w:rPr>
      </w:pPr>
      <w:r w:rsidRPr="00A277EA">
        <w:rPr>
          <w:rFonts w:asciiTheme="minorHAnsi" w:hAnsiTheme="minorHAnsi" w:cstheme="minorHAnsi"/>
          <w:sz w:val="22"/>
          <w:szCs w:val="22"/>
          <w:lang w:val="en-GB"/>
        </w:rPr>
        <w:t>The Proxy shall vote as indicated by crossing the appropriate box with “X”.</w:t>
      </w:r>
    </w:p>
    <w:p w14:paraId="1CDD485D" w14:textId="664A923B" w:rsidR="00A277EA" w:rsidRPr="00A277EA" w:rsidRDefault="00A277EA" w:rsidP="00A277EA">
      <w:pPr>
        <w:rPr>
          <w:rFonts w:asciiTheme="minorHAnsi" w:hAnsiTheme="minorHAnsi" w:cstheme="minorHAnsi"/>
          <w:i/>
          <w:iCs/>
          <w:color w:val="000000"/>
          <w:sz w:val="22"/>
          <w:szCs w:val="22"/>
          <w:lang w:val="en-GB"/>
        </w:rPr>
      </w:pPr>
    </w:p>
    <w:p w14:paraId="2803D934"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p>
    <w:p w14:paraId="36B065F3"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t>Resolution No. .../2021</w:t>
      </w:r>
    </w:p>
    <w:p w14:paraId="2843EEC0"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bCs/>
          <w:color w:val="000000"/>
          <w:sz w:val="22"/>
          <w:szCs w:val="22"/>
          <w:lang w:val="en-GB"/>
        </w:rPr>
        <w:t xml:space="preserve">of the Annual </w:t>
      </w:r>
      <w:r w:rsidRPr="00A277EA">
        <w:rPr>
          <w:rFonts w:asciiTheme="minorHAnsi" w:hAnsiTheme="minorHAnsi" w:cstheme="minorHAnsi"/>
          <w:b/>
          <w:bCs/>
          <w:sz w:val="22"/>
          <w:szCs w:val="22"/>
          <w:lang w:val="en-GB"/>
        </w:rPr>
        <w:t>General Meeting of KRUK S.A.</w:t>
      </w:r>
    </w:p>
    <w:p w14:paraId="512AFC90"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 xml:space="preserve">of </w:t>
      </w:r>
      <w:proofErr w:type="spellStart"/>
      <w:r w:rsidRPr="00A277EA">
        <w:rPr>
          <w:rFonts w:asciiTheme="minorHAnsi" w:hAnsiTheme="minorHAnsi" w:cstheme="minorHAnsi"/>
          <w:b/>
          <w:bCs/>
          <w:sz w:val="22"/>
          <w:szCs w:val="22"/>
          <w:lang w:val="en-GB"/>
        </w:rPr>
        <w:t>Wrocław</w:t>
      </w:r>
      <w:proofErr w:type="spellEnd"/>
      <w:r w:rsidRPr="00A277EA">
        <w:rPr>
          <w:rFonts w:asciiTheme="minorHAnsi" w:hAnsiTheme="minorHAnsi" w:cstheme="minorHAnsi"/>
          <w:b/>
          <w:bCs/>
          <w:sz w:val="22"/>
          <w:szCs w:val="22"/>
          <w:lang w:val="en-GB"/>
        </w:rPr>
        <w:t xml:space="preserve">, dated </w:t>
      </w:r>
      <w:r w:rsidRPr="00A277EA">
        <w:rPr>
          <w:rFonts w:asciiTheme="minorHAnsi" w:hAnsiTheme="minorHAnsi" w:cstheme="minorHAnsi"/>
          <w:b/>
          <w:bCs/>
          <w:color w:val="000000"/>
          <w:sz w:val="22"/>
          <w:szCs w:val="22"/>
          <w:lang w:val="en-GB"/>
        </w:rPr>
        <w:t>June 16th 2021</w:t>
      </w:r>
    </w:p>
    <w:p w14:paraId="7927FEB8"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p>
    <w:p w14:paraId="0E63D3F4"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concerning:</w:t>
      </w:r>
      <w:r w:rsidRPr="00A277EA">
        <w:rPr>
          <w:rFonts w:asciiTheme="minorHAnsi" w:hAnsiTheme="minorHAnsi" w:cstheme="minorHAnsi"/>
          <w:sz w:val="22"/>
          <w:szCs w:val="22"/>
          <w:lang w:val="en-GB"/>
        </w:rPr>
        <w:t xml:space="preserve"> granting</w:t>
      </w:r>
      <w:r w:rsidRPr="00A277EA">
        <w:rPr>
          <w:rFonts w:asciiTheme="minorHAnsi" w:eastAsia="Calibri" w:hAnsiTheme="minorHAnsi" w:cstheme="minorHAnsi"/>
          <w:sz w:val="22"/>
          <w:szCs w:val="22"/>
          <w:lang w:val="en-GB"/>
        </w:rPr>
        <w:t xml:space="preserve"> discharge to a Member of the Supervisory Board of KRUK S.A. for 2020</w:t>
      </w:r>
    </w:p>
    <w:p w14:paraId="26C6FBE7"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p>
    <w:p w14:paraId="3ABA929A"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Acting pursuant to Art. 393.1 and Art. 395.2.3 of the Commercial Companies Code and Art. </w:t>
      </w:r>
      <w:r w:rsidRPr="00A277EA">
        <w:rPr>
          <w:rFonts w:asciiTheme="minorHAnsi" w:eastAsia="Calibri" w:hAnsiTheme="minorHAnsi" w:cstheme="minorHAnsi"/>
          <w:sz w:val="22"/>
          <w:szCs w:val="22"/>
          <w:lang w:val="en-GB"/>
        </w:rPr>
        <w:br/>
        <w:t>18.1.3) of the Articles of Association of KRUK S.A., the Annual General Meeting hereby resolves as follows:</w:t>
      </w:r>
    </w:p>
    <w:p w14:paraId="2296F4F0"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143F709C"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1</w:t>
      </w:r>
    </w:p>
    <w:p w14:paraId="60CFC6D8"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The Annual General Meeting of KRUK S.A. hereby grants liability discharge to Mr Mateusz Melich, Member of the Supervisory Board, for the period of his holding the office in the financial year 2020, , i.e. from January 1st to December 31st 2020.</w:t>
      </w:r>
    </w:p>
    <w:p w14:paraId="1E0C32D3"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550680C6"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2</w:t>
      </w:r>
    </w:p>
    <w:p w14:paraId="758707A4" w14:textId="77777777" w:rsidR="00A277EA" w:rsidRPr="00A277EA" w:rsidRDefault="00A277EA" w:rsidP="00A277EA">
      <w:pPr>
        <w:autoSpaceDE w:val="0"/>
        <w:autoSpaceDN w:val="0"/>
        <w:adjustRightInd w:val="0"/>
        <w:rPr>
          <w:rFonts w:asciiTheme="minorHAnsi" w:hAnsiTheme="minorHAnsi" w:cstheme="minorHAnsi"/>
          <w:color w:val="000000"/>
          <w:sz w:val="22"/>
          <w:szCs w:val="22"/>
          <w:lang w:val="en-GB"/>
        </w:rPr>
      </w:pPr>
      <w:r w:rsidRPr="00A277EA">
        <w:rPr>
          <w:rFonts w:asciiTheme="minorHAnsi" w:eastAsia="Calibri" w:hAnsiTheme="minorHAnsi" w:cstheme="minorHAnsi"/>
          <w:sz w:val="22"/>
          <w:szCs w:val="22"/>
          <w:lang w:val="en-GB"/>
        </w:rPr>
        <w:t>This Resolution shall become effective as of its date.</w:t>
      </w:r>
    </w:p>
    <w:p w14:paraId="583D0501" w14:textId="77777777" w:rsidR="00A277EA" w:rsidRPr="00A277EA" w:rsidRDefault="00A277EA" w:rsidP="00A277EA">
      <w:pPr>
        <w:rPr>
          <w:rFonts w:asciiTheme="minorHAnsi" w:hAnsiTheme="minorHAnsi" w:cstheme="minorHAnsi"/>
          <w:i/>
          <w:iCs/>
          <w:color w:val="000000"/>
          <w:sz w:val="22"/>
          <w:szCs w:val="22"/>
          <w:lang w:val="en-GB"/>
        </w:rPr>
      </w:pPr>
    </w:p>
    <w:p w14:paraId="55D8D040" w14:textId="77777777" w:rsidR="0012088C" w:rsidRPr="00A277EA" w:rsidRDefault="0012088C" w:rsidP="0012088C">
      <w:pPr>
        <w:rPr>
          <w:rFonts w:asciiTheme="minorHAnsi" w:hAnsiTheme="minorHAnsi" w:cstheme="minorHAnsi"/>
          <w:sz w:val="22"/>
          <w:szCs w:val="22"/>
          <w:lang w:val="en-GB"/>
        </w:rPr>
      </w:pPr>
      <w:r w:rsidRPr="00A277EA">
        <w:rPr>
          <w:rFonts w:asciiTheme="minorHAnsi" w:hAnsiTheme="minorHAnsi" w:cstheme="minorHAnsi"/>
          <w:sz w:val="22"/>
          <w:szCs w:val="22"/>
          <w:lang w:val="en-GB"/>
        </w:rPr>
        <w:t>The Proxy shall:</w:t>
      </w:r>
    </w:p>
    <w:tbl>
      <w:tblPr>
        <w:tblStyle w:val="Default"/>
        <w:tblW w:w="0" w:type="auto"/>
        <w:tblInd w:w="-176" w:type="dxa"/>
        <w:tblLayout w:type="fixed"/>
        <w:tblLook w:val="04A0" w:firstRow="1" w:lastRow="0" w:firstColumn="1" w:lastColumn="0" w:noHBand="0" w:noVBand="1"/>
      </w:tblPr>
      <w:tblGrid>
        <w:gridCol w:w="3070"/>
        <w:gridCol w:w="3070"/>
        <w:gridCol w:w="3071"/>
      </w:tblGrid>
      <w:tr w:rsidR="0012088C" w:rsidRPr="00A277EA" w14:paraId="454CCC1C" w14:textId="77777777" w:rsidTr="004206FA">
        <w:tc>
          <w:tcPr>
            <w:tcW w:w="3070" w:type="dxa"/>
          </w:tcPr>
          <w:p w14:paraId="79BA19E3"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for the Resolution</w:t>
            </w:r>
          </w:p>
        </w:tc>
        <w:tc>
          <w:tcPr>
            <w:tcW w:w="3070" w:type="dxa"/>
          </w:tcPr>
          <w:p w14:paraId="73801638"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against the Resolution</w:t>
            </w:r>
          </w:p>
        </w:tc>
        <w:tc>
          <w:tcPr>
            <w:tcW w:w="3071" w:type="dxa"/>
          </w:tcPr>
          <w:p w14:paraId="13E14CD2"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Abstain from voting on the Resolution</w:t>
            </w:r>
          </w:p>
        </w:tc>
      </w:tr>
      <w:tr w:rsidR="0012088C" w:rsidRPr="00A277EA" w14:paraId="0011D6F8" w14:textId="77777777" w:rsidTr="004206FA">
        <w:tc>
          <w:tcPr>
            <w:tcW w:w="3070" w:type="dxa"/>
            <w:shd w:val="clear" w:color="auto" w:fill="auto"/>
          </w:tcPr>
          <w:p w14:paraId="2E3F3460" w14:textId="77777777" w:rsidR="0012088C" w:rsidRPr="00A277EA" w:rsidRDefault="0012088C" w:rsidP="004206FA">
            <w:pPr>
              <w:jc w:val="center"/>
              <w:rPr>
                <w:rFonts w:asciiTheme="minorHAnsi" w:hAnsiTheme="minorHAnsi" w:cstheme="minorHAnsi"/>
                <w:sz w:val="22"/>
                <w:szCs w:val="22"/>
                <w:lang w:val="en-GB"/>
              </w:rPr>
            </w:pPr>
          </w:p>
          <w:p w14:paraId="49C9176C"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3"/>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p w14:paraId="42946E30" w14:textId="77777777" w:rsidR="0012088C" w:rsidRPr="00A277EA" w:rsidRDefault="0012088C" w:rsidP="004206FA">
            <w:pPr>
              <w:rPr>
                <w:rFonts w:asciiTheme="minorHAnsi" w:hAnsiTheme="minorHAnsi" w:cstheme="minorHAnsi"/>
                <w:sz w:val="22"/>
                <w:szCs w:val="22"/>
                <w:lang w:val="en-GB"/>
              </w:rPr>
            </w:pPr>
          </w:p>
        </w:tc>
        <w:tc>
          <w:tcPr>
            <w:tcW w:w="3070" w:type="dxa"/>
            <w:shd w:val="clear" w:color="auto" w:fill="auto"/>
          </w:tcPr>
          <w:p w14:paraId="53540D1D" w14:textId="77777777" w:rsidR="0012088C" w:rsidRPr="00A277EA" w:rsidRDefault="0012088C" w:rsidP="004206FA">
            <w:pPr>
              <w:jc w:val="center"/>
              <w:rPr>
                <w:rFonts w:asciiTheme="minorHAnsi" w:hAnsiTheme="minorHAnsi" w:cstheme="minorHAnsi"/>
                <w:sz w:val="22"/>
                <w:szCs w:val="22"/>
                <w:lang w:val="en-GB"/>
              </w:rPr>
            </w:pPr>
          </w:p>
          <w:p w14:paraId="5A87FE08"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1"/>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c>
          <w:tcPr>
            <w:tcW w:w="3071" w:type="dxa"/>
            <w:shd w:val="clear" w:color="auto" w:fill="auto"/>
          </w:tcPr>
          <w:p w14:paraId="2E295359" w14:textId="77777777" w:rsidR="0012088C" w:rsidRPr="00A277EA" w:rsidRDefault="0012088C" w:rsidP="004206FA">
            <w:pPr>
              <w:jc w:val="center"/>
              <w:rPr>
                <w:rFonts w:asciiTheme="minorHAnsi" w:hAnsiTheme="minorHAnsi" w:cstheme="minorHAnsi"/>
                <w:sz w:val="22"/>
                <w:szCs w:val="22"/>
                <w:lang w:val="en-GB"/>
              </w:rPr>
            </w:pPr>
          </w:p>
          <w:p w14:paraId="026F3A07"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2"/>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r>
    </w:tbl>
    <w:p w14:paraId="477092F4" w14:textId="77777777" w:rsidR="0012088C" w:rsidRPr="00A277EA" w:rsidRDefault="0012088C" w:rsidP="0012088C">
      <w:pPr>
        <w:pStyle w:val="Nagwek1"/>
        <w:tabs>
          <w:tab w:val="left" w:pos="0"/>
        </w:tabs>
        <w:rPr>
          <w:rFonts w:asciiTheme="minorHAnsi" w:hAnsiTheme="minorHAnsi" w:cstheme="minorHAnsi"/>
          <w:sz w:val="22"/>
          <w:szCs w:val="22"/>
          <w:lang w:val="en-GB"/>
        </w:rPr>
      </w:pPr>
      <w:r w:rsidRPr="00A277EA">
        <w:rPr>
          <w:rFonts w:asciiTheme="minorHAnsi" w:hAnsiTheme="minorHAnsi" w:cstheme="minorHAnsi"/>
          <w:b/>
          <w:sz w:val="22"/>
          <w:szCs w:val="22"/>
          <w:lang w:val="en-GB"/>
        </w:rPr>
        <w:lastRenderedPageBreak/>
        <w:t xml:space="preserve">I object to the Resolution </w:t>
      </w:r>
      <w:r w:rsidRPr="00A277EA">
        <w:rPr>
          <w:rFonts w:asciiTheme="minorHAnsi" w:hAnsiTheme="minorHAnsi" w:cstheme="minorHAnsi"/>
          <w:sz w:val="22"/>
          <w:szCs w:val="22"/>
          <w:lang w:val="en-GB"/>
        </w:rPr>
        <w:t>: YES/NO*)</w:t>
      </w:r>
    </w:p>
    <w:p w14:paraId="44C28795" w14:textId="77777777" w:rsidR="0012088C" w:rsidRPr="00A277EA" w:rsidRDefault="0012088C" w:rsidP="0012088C">
      <w:pPr>
        <w:jc w:val="both"/>
        <w:rPr>
          <w:rFonts w:asciiTheme="minorHAnsi" w:eastAsia="Calibri" w:hAnsiTheme="minorHAnsi" w:cstheme="minorHAnsi"/>
          <w:b/>
          <w:sz w:val="22"/>
          <w:szCs w:val="22"/>
          <w:lang w:val="en-GB" w:eastAsia="en-US"/>
        </w:rPr>
      </w:pPr>
      <w:r w:rsidRPr="00A277EA">
        <w:rPr>
          <w:rFonts w:asciiTheme="minorHAnsi" w:hAnsiTheme="minorHAnsi" w:cstheme="minorHAnsi"/>
          <w:sz w:val="22"/>
          <w:szCs w:val="22"/>
          <w:lang w:val="en-GB"/>
        </w:rPr>
        <w:t>The Proxy shall vote as indicated by crossing the appropriate box with “X”.</w:t>
      </w:r>
    </w:p>
    <w:p w14:paraId="61B62395" w14:textId="77777777" w:rsidR="00A277EA" w:rsidRPr="00A277EA" w:rsidRDefault="00A277EA" w:rsidP="00A277EA">
      <w:pPr>
        <w:rPr>
          <w:rFonts w:asciiTheme="minorHAnsi" w:hAnsiTheme="minorHAnsi" w:cstheme="minorHAnsi"/>
          <w:i/>
          <w:iCs/>
          <w:color w:val="000000"/>
          <w:sz w:val="22"/>
          <w:szCs w:val="22"/>
          <w:lang w:val="en-GB"/>
        </w:rPr>
      </w:pPr>
    </w:p>
    <w:p w14:paraId="00C41EA0" w14:textId="346ED31C" w:rsidR="00A277EA" w:rsidRPr="00A277EA" w:rsidRDefault="00A277EA" w:rsidP="00A277EA">
      <w:pPr>
        <w:autoSpaceDE w:val="0"/>
        <w:autoSpaceDN w:val="0"/>
        <w:adjustRightInd w:val="0"/>
        <w:jc w:val="right"/>
        <w:rPr>
          <w:rFonts w:asciiTheme="minorHAnsi" w:hAnsiTheme="minorHAnsi" w:cstheme="minorHAnsi"/>
          <w:i/>
          <w:iCs/>
          <w:color w:val="000000"/>
          <w:sz w:val="22"/>
          <w:szCs w:val="22"/>
          <w:lang w:val="en-GB"/>
        </w:rPr>
      </w:pPr>
    </w:p>
    <w:p w14:paraId="7ED79A0B"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p>
    <w:p w14:paraId="303D817F"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t>Resolution No. .../2021</w:t>
      </w:r>
    </w:p>
    <w:p w14:paraId="429DC0ED"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bCs/>
          <w:color w:val="000000"/>
          <w:sz w:val="22"/>
          <w:szCs w:val="22"/>
          <w:lang w:val="en-GB"/>
        </w:rPr>
        <w:t xml:space="preserve">of the Annual </w:t>
      </w:r>
      <w:r w:rsidRPr="00A277EA">
        <w:rPr>
          <w:rFonts w:asciiTheme="minorHAnsi" w:hAnsiTheme="minorHAnsi" w:cstheme="minorHAnsi"/>
          <w:b/>
          <w:bCs/>
          <w:sz w:val="22"/>
          <w:szCs w:val="22"/>
          <w:lang w:val="en-GB"/>
        </w:rPr>
        <w:t>General Meeting of KRUK S.A.</w:t>
      </w:r>
    </w:p>
    <w:p w14:paraId="38FF0B21"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 xml:space="preserve">of </w:t>
      </w:r>
      <w:proofErr w:type="spellStart"/>
      <w:r w:rsidRPr="00A277EA">
        <w:rPr>
          <w:rFonts w:asciiTheme="minorHAnsi" w:hAnsiTheme="minorHAnsi" w:cstheme="minorHAnsi"/>
          <w:b/>
          <w:bCs/>
          <w:sz w:val="22"/>
          <w:szCs w:val="22"/>
          <w:lang w:val="en-GB"/>
        </w:rPr>
        <w:t>Wrocław</w:t>
      </w:r>
      <w:proofErr w:type="spellEnd"/>
      <w:r w:rsidRPr="00A277EA">
        <w:rPr>
          <w:rFonts w:asciiTheme="minorHAnsi" w:hAnsiTheme="minorHAnsi" w:cstheme="minorHAnsi"/>
          <w:b/>
          <w:bCs/>
          <w:sz w:val="22"/>
          <w:szCs w:val="22"/>
          <w:lang w:val="en-GB"/>
        </w:rPr>
        <w:t xml:space="preserve">, dated </w:t>
      </w:r>
      <w:r w:rsidRPr="00A277EA">
        <w:rPr>
          <w:rFonts w:asciiTheme="minorHAnsi" w:hAnsiTheme="minorHAnsi" w:cstheme="minorHAnsi"/>
          <w:b/>
          <w:bCs/>
          <w:color w:val="000000"/>
          <w:sz w:val="22"/>
          <w:szCs w:val="22"/>
          <w:lang w:val="en-GB"/>
        </w:rPr>
        <w:t>June 16th 2021</w:t>
      </w:r>
    </w:p>
    <w:p w14:paraId="2B5AD252"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p>
    <w:p w14:paraId="56436BC1"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concerning:</w:t>
      </w:r>
      <w:r w:rsidRPr="00A277EA">
        <w:rPr>
          <w:rFonts w:asciiTheme="minorHAnsi" w:hAnsiTheme="minorHAnsi" w:cstheme="minorHAnsi"/>
          <w:sz w:val="22"/>
          <w:szCs w:val="22"/>
          <w:lang w:val="en-GB"/>
        </w:rPr>
        <w:t xml:space="preserve"> granting</w:t>
      </w:r>
      <w:r w:rsidRPr="00A277EA">
        <w:rPr>
          <w:rFonts w:asciiTheme="minorHAnsi" w:eastAsia="Calibri" w:hAnsiTheme="minorHAnsi" w:cstheme="minorHAnsi"/>
          <w:sz w:val="22"/>
          <w:szCs w:val="22"/>
          <w:lang w:val="en-GB"/>
        </w:rPr>
        <w:t xml:space="preserve"> liability discharge to a Member of the Supervisory Board of KRUK S.A. for 2020</w:t>
      </w:r>
    </w:p>
    <w:p w14:paraId="7389AE64" w14:textId="77777777" w:rsidR="00A277EA" w:rsidRPr="00A277EA" w:rsidRDefault="00A277EA" w:rsidP="00A277EA">
      <w:pPr>
        <w:autoSpaceDE w:val="0"/>
        <w:autoSpaceDN w:val="0"/>
        <w:adjustRightInd w:val="0"/>
        <w:ind w:left="1276" w:hanging="1276"/>
        <w:rPr>
          <w:rFonts w:asciiTheme="minorHAnsi" w:eastAsia="Calibri" w:hAnsiTheme="minorHAnsi" w:cstheme="minorHAnsi"/>
          <w:sz w:val="22"/>
          <w:szCs w:val="22"/>
          <w:lang w:val="en-GB"/>
        </w:rPr>
      </w:pPr>
    </w:p>
    <w:p w14:paraId="03F42605"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Acting pursuant to Art. 393.1 and Art. 395.2.3 of the Commercial Companies Code and Art. </w:t>
      </w:r>
      <w:r w:rsidRPr="00A277EA">
        <w:rPr>
          <w:rFonts w:asciiTheme="minorHAnsi" w:eastAsia="Calibri" w:hAnsiTheme="minorHAnsi" w:cstheme="minorHAnsi"/>
          <w:sz w:val="22"/>
          <w:szCs w:val="22"/>
          <w:lang w:val="en-GB"/>
        </w:rPr>
        <w:br/>
        <w:t>18.1.3) of the Articles of Association of KRUK S.A., the Annual General Meeting hereby resolves as follows:</w:t>
      </w:r>
    </w:p>
    <w:p w14:paraId="486352AD"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25678DEB"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1</w:t>
      </w:r>
    </w:p>
    <w:p w14:paraId="10BC2666"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The Annual General Meeting of KRUK S.A. hereby grants liability discharge to Mr Piotr Szczepiórkowski, Member of the Supervisory Board, for the period of his holding the office in the financial year 2020, , i.e. from January 1st to December 31st 2020. </w:t>
      </w:r>
    </w:p>
    <w:p w14:paraId="1D19C91C"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p>
    <w:p w14:paraId="0144F78A" w14:textId="77777777" w:rsidR="00A277EA" w:rsidRPr="00A277EA" w:rsidRDefault="00A277EA" w:rsidP="00A277EA">
      <w:pPr>
        <w:autoSpaceDE w:val="0"/>
        <w:autoSpaceDN w:val="0"/>
        <w:adjustRightInd w:val="0"/>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2</w:t>
      </w:r>
    </w:p>
    <w:p w14:paraId="4DD91DBB" w14:textId="77777777" w:rsidR="00A277EA" w:rsidRPr="00A277EA" w:rsidRDefault="00A277EA" w:rsidP="00A277EA">
      <w:pPr>
        <w:autoSpaceDE w:val="0"/>
        <w:autoSpaceDN w:val="0"/>
        <w:adjustRightInd w:val="0"/>
        <w:rPr>
          <w:rFonts w:asciiTheme="minorHAnsi" w:hAnsiTheme="minorHAnsi" w:cstheme="minorHAnsi"/>
          <w:color w:val="000000"/>
          <w:sz w:val="22"/>
          <w:szCs w:val="22"/>
          <w:lang w:val="en-GB"/>
        </w:rPr>
      </w:pPr>
      <w:r w:rsidRPr="00A277EA">
        <w:rPr>
          <w:rFonts w:asciiTheme="minorHAnsi" w:eastAsia="Calibri" w:hAnsiTheme="minorHAnsi" w:cstheme="minorHAnsi"/>
          <w:sz w:val="22"/>
          <w:szCs w:val="22"/>
          <w:lang w:val="en-GB"/>
        </w:rPr>
        <w:t>This Resolution shall become effective as of its date.</w:t>
      </w:r>
    </w:p>
    <w:p w14:paraId="1D567C68" w14:textId="77777777" w:rsidR="00A277EA" w:rsidRPr="00A277EA" w:rsidRDefault="00A277EA" w:rsidP="00A277EA">
      <w:pPr>
        <w:rPr>
          <w:rFonts w:asciiTheme="minorHAnsi" w:hAnsiTheme="minorHAnsi" w:cstheme="minorHAnsi"/>
          <w:i/>
          <w:iCs/>
          <w:color w:val="000000"/>
          <w:sz w:val="22"/>
          <w:szCs w:val="22"/>
          <w:lang w:val="en-GB"/>
        </w:rPr>
      </w:pPr>
    </w:p>
    <w:p w14:paraId="19EF6F2F" w14:textId="77777777" w:rsidR="00A277EA" w:rsidRPr="00A277EA" w:rsidRDefault="00A277EA" w:rsidP="00A277EA">
      <w:pPr>
        <w:rPr>
          <w:rFonts w:asciiTheme="minorHAnsi" w:hAnsiTheme="minorHAnsi" w:cstheme="minorHAnsi"/>
          <w:i/>
          <w:iCs/>
          <w:color w:val="000000"/>
          <w:sz w:val="22"/>
          <w:szCs w:val="22"/>
          <w:lang w:val="en-GB"/>
        </w:rPr>
      </w:pPr>
    </w:p>
    <w:p w14:paraId="1AA5BA6E" w14:textId="77777777" w:rsidR="0012088C" w:rsidRPr="00A277EA" w:rsidRDefault="0012088C" w:rsidP="0012088C">
      <w:pPr>
        <w:rPr>
          <w:rFonts w:asciiTheme="minorHAnsi" w:hAnsiTheme="minorHAnsi" w:cstheme="minorHAnsi"/>
          <w:sz w:val="22"/>
          <w:szCs w:val="22"/>
          <w:lang w:val="en-GB"/>
        </w:rPr>
      </w:pPr>
      <w:r w:rsidRPr="00A277EA">
        <w:rPr>
          <w:rFonts w:asciiTheme="minorHAnsi" w:hAnsiTheme="minorHAnsi" w:cstheme="minorHAnsi"/>
          <w:sz w:val="22"/>
          <w:szCs w:val="22"/>
          <w:lang w:val="en-GB"/>
        </w:rPr>
        <w:t>The Proxy shall:</w:t>
      </w:r>
    </w:p>
    <w:tbl>
      <w:tblPr>
        <w:tblStyle w:val="Default"/>
        <w:tblW w:w="0" w:type="auto"/>
        <w:tblInd w:w="-176" w:type="dxa"/>
        <w:tblLayout w:type="fixed"/>
        <w:tblLook w:val="04A0" w:firstRow="1" w:lastRow="0" w:firstColumn="1" w:lastColumn="0" w:noHBand="0" w:noVBand="1"/>
      </w:tblPr>
      <w:tblGrid>
        <w:gridCol w:w="3070"/>
        <w:gridCol w:w="3070"/>
        <w:gridCol w:w="3071"/>
      </w:tblGrid>
      <w:tr w:rsidR="0012088C" w:rsidRPr="00A277EA" w14:paraId="46B4F2AD" w14:textId="77777777" w:rsidTr="004206FA">
        <w:tc>
          <w:tcPr>
            <w:tcW w:w="3070" w:type="dxa"/>
          </w:tcPr>
          <w:p w14:paraId="62EDDEF5"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for the Resolution</w:t>
            </w:r>
          </w:p>
        </w:tc>
        <w:tc>
          <w:tcPr>
            <w:tcW w:w="3070" w:type="dxa"/>
          </w:tcPr>
          <w:p w14:paraId="5A8F4467"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against the Resolution</w:t>
            </w:r>
          </w:p>
        </w:tc>
        <w:tc>
          <w:tcPr>
            <w:tcW w:w="3071" w:type="dxa"/>
          </w:tcPr>
          <w:p w14:paraId="454016BC"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Abstain from voting on the Resolution</w:t>
            </w:r>
          </w:p>
        </w:tc>
      </w:tr>
      <w:tr w:rsidR="0012088C" w:rsidRPr="00A277EA" w14:paraId="21FDBF8B" w14:textId="77777777" w:rsidTr="004206FA">
        <w:tc>
          <w:tcPr>
            <w:tcW w:w="3070" w:type="dxa"/>
            <w:shd w:val="clear" w:color="auto" w:fill="auto"/>
          </w:tcPr>
          <w:p w14:paraId="26CEC285" w14:textId="77777777" w:rsidR="0012088C" w:rsidRPr="00A277EA" w:rsidRDefault="0012088C" w:rsidP="004206FA">
            <w:pPr>
              <w:jc w:val="center"/>
              <w:rPr>
                <w:rFonts w:asciiTheme="minorHAnsi" w:hAnsiTheme="minorHAnsi" w:cstheme="minorHAnsi"/>
                <w:sz w:val="22"/>
                <w:szCs w:val="22"/>
                <w:lang w:val="en-GB"/>
              </w:rPr>
            </w:pPr>
          </w:p>
          <w:p w14:paraId="650942D4"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3"/>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p w14:paraId="2F55A90A" w14:textId="77777777" w:rsidR="0012088C" w:rsidRPr="00A277EA" w:rsidRDefault="0012088C" w:rsidP="004206FA">
            <w:pPr>
              <w:rPr>
                <w:rFonts w:asciiTheme="minorHAnsi" w:hAnsiTheme="minorHAnsi" w:cstheme="minorHAnsi"/>
                <w:sz w:val="22"/>
                <w:szCs w:val="22"/>
                <w:lang w:val="en-GB"/>
              </w:rPr>
            </w:pPr>
          </w:p>
        </w:tc>
        <w:tc>
          <w:tcPr>
            <w:tcW w:w="3070" w:type="dxa"/>
            <w:shd w:val="clear" w:color="auto" w:fill="auto"/>
          </w:tcPr>
          <w:p w14:paraId="0442BF4D" w14:textId="77777777" w:rsidR="0012088C" w:rsidRPr="00A277EA" w:rsidRDefault="0012088C" w:rsidP="004206FA">
            <w:pPr>
              <w:jc w:val="center"/>
              <w:rPr>
                <w:rFonts w:asciiTheme="minorHAnsi" w:hAnsiTheme="minorHAnsi" w:cstheme="minorHAnsi"/>
                <w:sz w:val="22"/>
                <w:szCs w:val="22"/>
                <w:lang w:val="en-GB"/>
              </w:rPr>
            </w:pPr>
          </w:p>
          <w:p w14:paraId="0FB19836"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1"/>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c>
          <w:tcPr>
            <w:tcW w:w="3071" w:type="dxa"/>
            <w:shd w:val="clear" w:color="auto" w:fill="auto"/>
          </w:tcPr>
          <w:p w14:paraId="2B28FBAD" w14:textId="77777777" w:rsidR="0012088C" w:rsidRPr="00A277EA" w:rsidRDefault="0012088C" w:rsidP="004206FA">
            <w:pPr>
              <w:jc w:val="center"/>
              <w:rPr>
                <w:rFonts w:asciiTheme="minorHAnsi" w:hAnsiTheme="minorHAnsi" w:cstheme="minorHAnsi"/>
                <w:sz w:val="22"/>
                <w:szCs w:val="22"/>
                <w:lang w:val="en-GB"/>
              </w:rPr>
            </w:pPr>
          </w:p>
          <w:p w14:paraId="5E4BEE31"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2"/>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r>
    </w:tbl>
    <w:p w14:paraId="1EAA06FF" w14:textId="77777777" w:rsidR="0012088C" w:rsidRPr="00A277EA" w:rsidRDefault="0012088C" w:rsidP="0012088C">
      <w:pPr>
        <w:pStyle w:val="Nagwek1"/>
        <w:tabs>
          <w:tab w:val="left" w:pos="0"/>
        </w:tabs>
        <w:rPr>
          <w:rFonts w:asciiTheme="minorHAnsi" w:hAnsiTheme="minorHAnsi" w:cstheme="minorHAnsi"/>
          <w:sz w:val="22"/>
          <w:szCs w:val="22"/>
          <w:lang w:val="en-GB"/>
        </w:rPr>
      </w:pPr>
      <w:r w:rsidRPr="00A277EA">
        <w:rPr>
          <w:rFonts w:asciiTheme="minorHAnsi" w:hAnsiTheme="minorHAnsi" w:cstheme="minorHAnsi"/>
          <w:b/>
          <w:sz w:val="22"/>
          <w:szCs w:val="22"/>
          <w:lang w:val="en-GB"/>
        </w:rPr>
        <w:t xml:space="preserve">I object to the Resolution </w:t>
      </w:r>
      <w:r w:rsidRPr="00A277EA">
        <w:rPr>
          <w:rFonts w:asciiTheme="minorHAnsi" w:hAnsiTheme="minorHAnsi" w:cstheme="minorHAnsi"/>
          <w:sz w:val="22"/>
          <w:szCs w:val="22"/>
          <w:lang w:val="en-GB"/>
        </w:rPr>
        <w:t>: YES/NO*)</w:t>
      </w:r>
    </w:p>
    <w:p w14:paraId="7BDB33C2" w14:textId="77777777" w:rsidR="0012088C" w:rsidRPr="00A277EA" w:rsidRDefault="0012088C" w:rsidP="0012088C">
      <w:pPr>
        <w:jc w:val="both"/>
        <w:rPr>
          <w:rFonts w:asciiTheme="minorHAnsi" w:eastAsia="Calibri" w:hAnsiTheme="minorHAnsi" w:cstheme="minorHAnsi"/>
          <w:b/>
          <w:sz w:val="22"/>
          <w:szCs w:val="22"/>
          <w:lang w:val="en-GB" w:eastAsia="en-US"/>
        </w:rPr>
      </w:pPr>
      <w:r w:rsidRPr="00A277EA">
        <w:rPr>
          <w:rFonts w:asciiTheme="minorHAnsi" w:hAnsiTheme="minorHAnsi" w:cstheme="minorHAnsi"/>
          <w:sz w:val="22"/>
          <w:szCs w:val="22"/>
          <w:lang w:val="en-GB"/>
        </w:rPr>
        <w:t>The Proxy shall vote as indicated by crossing the appropriate box with “X”.</w:t>
      </w:r>
    </w:p>
    <w:p w14:paraId="66CDB122" w14:textId="77777777" w:rsidR="00A277EA" w:rsidRPr="00A277EA" w:rsidRDefault="00A277EA" w:rsidP="00A277EA">
      <w:pPr>
        <w:rPr>
          <w:rFonts w:asciiTheme="minorHAnsi" w:hAnsiTheme="minorHAnsi" w:cstheme="minorHAnsi"/>
          <w:i/>
          <w:iCs/>
          <w:color w:val="000000"/>
          <w:sz w:val="22"/>
          <w:szCs w:val="22"/>
          <w:lang w:val="en-GB"/>
        </w:rPr>
      </w:pPr>
    </w:p>
    <w:p w14:paraId="7C114136" w14:textId="77777777" w:rsidR="00A277EA" w:rsidRPr="00A277EA" w:rsidRDefault="00A277EA" w:rsidP="00A277EA">
      <w:pPr>
        <w:rPr>
          <w:rFonts w:asciiTheme="minorHAnsi" w:hAnsiTheme="minorHAnsi" w:cstheme="minorHAnsi"/>
          <w:i/>
          <w:iCs/>
          <w:color w:val="000000"/>
          <w:sz w:val="22"/>
          <w:szCs w:val="22"/>
          <w:lang w:val="en-GB"/>
        </w:rPr>
      </w:pPr>
    </w:p>
    <w:p w14:paraId="72DB7546" w14:textId="77777777" w:rsidR="00A277EA" w:rsidRPr="00A277EA" w:rsidRDefault="00A277EA" w:rsidP="00A277EA">
      <w:pPr>
        <w:rPr>
          <w:rFonts w:asciiTheme="minorHAnsi" w:hAnsiTheme="minorHAnsi" w:cstheme="minorHAnsi"/>
          <w:i/>
          <w:iCs/>
          <w:color w:val="000000"/>
          <w:sz w:val="22"/>
          <w:szCs w:val="22"/>
          <w:lang w:val="en-GB"/>
        </w:rPr>
      </w:pPr>
    </w:p>
    <w:p w14:paraId="682EE142"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t>Resolution No. .../2021</w:t>
      </w:r>
    </w:p>
    <w:p w14:paraId="6984914B"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bCs/>
          <w:color w:val="000000"/>
          <w:sz w:val="22"/>
          <w:szCs w:val="22"/>
          <w:lang w:val="en-GB"/>
        </w:rPr>
        <w:t xml:space="preserve">of the Annual </w:t>
      </w:r>
      <w:r w:rsidRPr="00A277EA">
        <w:rPr>
          <w:rFonts w:asciiTheme="minorHAnsi" w:hAnsiTheme="minorHAnsi" w:cstheme="minorHAnsi"/>
          <w:b/>
          <w:bCs/>
          <w:sz w:val="22"/>
          <w:szCs w:val="22"/>
          <w:lang w:val="en-GB"/>
        </w:rPr>
        <w:t>General Meeting of KRUK S.A.</w:t>
      </w:r>
    </w:p>
    <w:p w14:paraId="1DC6CECD"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 xml:space="preserve">of </w:t>
      </w:r>
      <w:proofErr w:type="spellStart"/>
      <w:r w:rsidRPr="00A277EA">
        <w:rPr>
          <w:rFonts w:asciiTheme="minorHAnsi" w:hAnsiTheme="minorHAnsi" w:cstheme="minorHAnsi"/>
          <w:b/>
          <w:bCs/>
          <w:sz w:val="22"/>
          <w:szCs w:val="22"/>
          <w:lang w:val="en-GB"/>
        </w:rPr>
        <w:t>Wrocław</w:t>
      </w:r>
      <w:proofErr w:type="spellEnd"/>
      <w:r w:rsidRPr="00A277EA">
        <w:rPr>
          <w:rFonts w:asciiTheme="minorHAnsi" w:hAnsiTheme="minorHAnsi" w:cstheme="minorHAnsi"/>
          <w:b/>
          <w:bCs/>
          <w:sz w:val="22"/>
          <w:szCs w:val="22"/>
          <w:lang w:val="en-GB"/>
        </w:rPr>
        <w:t xml:space="preserve">, dated </w:t>
      </w:r>
      <w:r w:rsidRPr="00A277EA">
        <w:rPr>
          <w:rFonts w:asciiTheme="minorHAnsi" w:hAnsiTheme="minorHAnsi" w:cstheme="minorHAnsi"/>
          <w:b/>
          <w:bCs/>
          <w:color w:val="000000"/>
          <w:sz w:val="22"/>
          <w:szCs w:val="22"/>
          <w:lang w:val="en-GB"/>
        </w:rPr>
        <w:t>June 16th 2021</w:t>
      </w:r>
    </w:p>
    <w:p w14:paraId="6EF85F2B"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p>
    <w:p w14:paraId="4967E683" w14:textId="77777777" w:rsidR="00A277EA" w:rsidRPr="00A277EA" w:rsidRDefault="00A277EA" w:rsidP="00A277EA">
      <w:pPr>
        <w:tabs>
          <w:tab w:val="right" w:leader="hyphen" w:pos="8931"/>
        </w:tabs>
        <w:autoSpaceDE w:val="0"/>
        <w:autoSpaceDN w:val="0"/>
        <w:adjustRightInd w:val="0"/>
        <w:ind w:left="993" w:hanging="993"/>
        <w:rPr>
          <w:rFonts w:asciiTheme="minorHAnsi" w:hAnsiTheme="minorHAnsi" w:cstheme="minorHAnsi"/>
          <w:bCs/>
          <w:sz w:val="22"/>
          <w:szCs w:val="22"/>
          <w:lang w:val="en-GB"/>
        </w:rPr>
      </w:pPr>
      <w:r w:rsidRPr="00A277EA">
        <w:rPr>
          <w:rFonts w:asciiTheme="minorHAnsi" w:hAnsiTheme="minorHAnsi" w:cstheme="minorHAnsi"/>
          <w:sz w:val="22"/>
          <w:szCs w:val="22"/>
          <w:lang w:val="en-GB"/>
        </w:rPr>
        <w:t xml:space="preserve">concerning: </w:t>
      </w:r>
      <w:bookmarkStart w:id="5" w:name="_Hlk71729919"/>
      <w:r w:rsidRPr="00A277EA">
        <w:rPr>
          <w:rFonts w:asciiTheme="minorHAnsi" w:hAnsiTheme="minorHAnsi" w:cstheme="minorHAnsi"/>
          <w:sz w:val="22"/>
          <w:szCs w:val="22"/>
          <w:lang w:val="en-GB"/>
        </w:rPr>
        <w:t>setting the rules of an incentive scheme for 2021−2024, conditional increase of the Company’s share capital and issue of subscription warrants with the existing shareholders’ pre-emptive rights waived in whole with respect to shares to be issued as part of the conditional share capital increase and subscription warrants, and amendments to the Articles of Association.</w:t>
      </w:r>
      <w:bookmarkEnd w:id="5"/>
    </w:p>
    <w:p w14:paraId="32030D07" w14:textId="77777777" w:rsidR="00A277EA" w:rsidRPr="00A277EA" w:rsidRDefault="00A277EA" w:rsidP="00A277EA">
      <w:pPr>
        <w:tabs>
          <w:tab w:val="right" w:leader="hyphen" w:pos="8931"/>
        </w:tabs>
        <w:autoSpaceDE w:val="0"/>
        <w:autoSpaceDN w:val="0"/>
        <w:adjustRightInd w:val="0"/>
        <w:rPr>
          <w:rFonts w:asciiTheme="minorHAnsi" w:hAnsiTheme="minorHAnsi" w:cstheme="minorHAnsi"/>
          <w:bCs/>
          <w:sz w:val="22"/>
          <w:szCs w:val="22"/>
          <w:lang w:val="en-GB"/>
        </w:rPr>
      </w:pPr>
    </w:p>
    <w:p w14:paraId="3A178C6D" w14:textId="77777777" w:rsidR="00A277EA" w:rsidRPr="00A277EA" w:rsidRDefault="00A277EA" w:rsidP="00A277EA">
      <w:pPr>
        <w:keepNext/>
        <w:tabs>
          <w:tab w:val="right" w:leader="hyphen" w:pos="8931"/>
        </w:tabs>
        <w:autoSpaceDE w:val="0"/>
        <w:autoSpaceDN w:val="0"/>
        <w:adjustRightInd w:val="0"/>
        <w:rPr>
          <w:rFonts w:asciiTheme="minorHAnsi" w:hAnsiTheme="minorHAnsi" w:cstheme="minorHAnsi"/>
          <w:b/>
          <w:sz w:val="22"/>
          <w:szCs w:val="22"/>
          <w:lang w:val="en-GB"/>
        </w:rPr>
      </w:pPr>
      <w:r w:rsidRPr="00A277EA">
        <w:rPr>
          <w:rFonts w:asciiTheme="minorHAnsi" w:hAnsiTheme="minorHAnsi" w:cstheme="minorHAnsi"/>
          <w:sz w:val="22"/>
          <w:szCs w:val="22"/>
          <w:lang w:val="en-GB"/>
        </w:rPr>
        <w:t>Acting pursuant to Art. 393.5, Art. 430.1, Art. 433.2, Art. 448, Art. 449.1, Art. 453.2, Art. 453.3, and Art. 432.1 of the Commercial Companies Code, the Annual General Meeting resolves as follows:</w:t>
      </w:r>
    </w:p>
    <w:p w14:paraId="347304FE" w14:textId="77777777" w:rsidR="00A277EA" w:rsidRPr="00A277EA" w:rsidRDefault="00A277EA" w:rsidP="00A277EA">
      <w:pPr>
        <w:keepNext/>
        <w:tabs>
          <w:tab w:val="right" w:leader="hyphen" w:pos="8931"/>
        </w:tabs>
        <w:autoSpaceDE w:val="0"/>
        <w:autoSpaceDN w:val="0"/>
        <w:adjustRightInd w:val="0"/>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Section 1</w:t>
      </w:r>
    </w:p>
    <w:p w14:paraId="3B93647B" w14:textId="77777777" w:rsidR="00A277EA" w:rsidRPr="00A277EA" w:rsidRDefault="00A277EA" w:rsidP="00A277EA">
      <w:pPr>
        <w:keepNext/>
        <w:tabs>
          <w:tab w:val="right" w:leader="hyphen" w:pos="8931"/>
        </w:tabs>
        <w:autoSpaceDE w:val="0"/>
        <w:autoSpaceDN w:val="0"/>
        <w:adjustRightInd w:val="0"/>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Incentive Scheme</w:t>
      </w:r>
    </w:p>
    <w:p w14:paraId="2082A537" w14:textId="77777777" w:rsidR="00A277EA" w:rsidRPr="00A277EA" w:rsidRDefault="00A277EA" w:rsidP="00E40763">
      <w:pPr>
        <w:numPr>
          <w:ilvl w:val="0"/>
          <w:numId w:val="11"/>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The Company shall introduce an incentive scheme for key management staff of the Company and its subsidiaries (the “</w:t>
      </w:r>
      <w:r w:rsidRPr="00A277EA">
        <w:rPr>
          <w:rFonts w:asciiTheme="minorHAnsi" w:hAnsiTheme="minorHAnsi" w:cstheme="minorHAnsi"/>
          <w:b/>
          <w:bCs/>
          <w:sz w:val="22"/>
          <w:szCs w:val="22"/>
          <w:lang w:val="en-GB"/>
        </w:rPr>
        <w:t>Stock Option Plan</w:t>
      </w:r>
      <w:r w:rsidRPr="00A277EA">
        <w:rPr>
          <w:rFonts w:asciiTheme="minorHAnsi" w:hAnsiTheme="minorHAnsi" w:cstheme="minorHAnsi"/>
          <w:sz w:val="22"/>
          <w:szCs w:val="22"/>
          <w:lang w:val="en-GB"/>
        </w:rPr>
        <w:t>”), whereby eligible persons shall be granted an option to acquire Company shares on the terms set forth in this Resolution.</w:t>
      </w:r>
    </w:p>
    <w:p w14:paraId="4F090359" w14:textId="77777777" w:rsidR="00A277EA" w:rsidRPr="00A277EA" w:rsidRDefault="00A277EA" w:rsidP="00E40763">
      <w:pPr>
        <w:numPr>
          <w:ilvl w:val="0"/>
          <w:numId w:val="11"/>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The term of the Stock Option Plan shall be the financial years 2021–2024 (the reference period).</w:t>
      </w:r>
    </w:p>
    <w:p w14:paraId="27D25B67" w14:textId="77777777" w:rsidR="00A277EA" w:rsidRPr="00A277EA" w:rsidRDefault="00A277EA" w:rsidP="00E40763">
      <w:pPr>
        <w:numPr>
          <w:ilvl w:val="0"/>
          <w:numId w:val="11"/>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lastRenderedPageBreak/>
        <w:t>The number of Stock Option Plan participants shall not exceed 149.</w:t>
      </w:r>
    </w:p>
    <w:p w14:paraId="4C0951BD" w14:textId="77777777" w:rsidR="00A277EA" w:rsidRPr="00A277EA" w:rsidRDefault="00A277EA" w:rsidP="00E40763">
      <w:pPr>
        <w:numPr>
          <w:ilvl w:val="0"/>
          <w:numId w:val="11"/>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Persons eligible to participate in the Stock Option Plan shall be members of the Company’s Management Board, including the President, and the Company’s employees, as well as members of the management boards and employees of the Company’s subsidiaries. In this Resolution, any references to employees shall also include persons employed on a basis other than an employment contract. “</w:t>
      </w:r>
      <w:r w:rsidRPr="00A277EA">
        <w:rPr>
          <w:rFonts w:asciiTheme="minorHAnsi" w:hAnsiTheme="minorHAnsi" w:cstheme="minorHAnsi"/>
          <w:b/>
          <w:bCs/>
          <w:sz w:val="22"/>
          <w:szCs w:val="22"/>
          <w:lang w:val="en-GB"/>
        </w:rPr>
        <w:t>Eligible Persons</w:t>
      </w:r>
      <w:r w:rsidRPr="00A277EA">
        <w:rPr>
          <w:rFonts w:asciiTheme="minorHAnsi" w:hAnsiTheme="minorHAnsi" w:cstheme="minorHAnsi"/>
          <w:sz w:val="22"/>
          <w:szCs w:val="22"/>
          <w:lang w:val="en-GB"/>
        </w:rPr>
        <w:t xml:space="preserve">” shall mean persons included in the List of Eligible Persons 1 and List of Eligible Persons 2. </w:t>
      </w:r>
    </w:p>
    <w:p w14:paraId="1C9198E7" w14:textId="77777777" w:rsidR="00A277EA" w:rsidRPr="00A277EA" w:rsidRDefault="00A277EA" w:rsidP="00E40763">
      <w:pPr>
        <w:numPr>
          <w:ilvl w:val="0"/>
          <w:numId w:val="11"/>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The Management Board of KRUK S.A. shall determine the list of persons other than Management Board members, who are eligible to participate in the Stock Option Plan throughout its entire term (the “</w:t>
      </w:r>
      <w:r w:rsidRPr="00A277EA">
        <w:rPr>
          <w:rFonts w:asciiTheme="minorHAnsi" w:hAnsiTheme="minorHAnsi" w:cstheme="minorHAnsi"/>
          <w:b/>
          <w:bCs/>
          <w:sz w:val="22"/>
          <w:szCs w:val="22"/>
          <w:lang w:val="en-GB"/>
        </w:rPr>
        <w:t>List of Eligible Persons 1</w:t>
      </w:r>
      <w:r w:rsidRPr="00A277EA">
        <w:rPr>
          <w:rFonts w:asciiTheme="minorHAnsi" w:hAnsiTheme="minorHAnsi" w:cstheme="minorHAnsi"/>
          <w:sz w:val="22"/>
          <w:szCs w:val="22"/>
          <w:lang w:val="en-GB"/>
        </w:rPr>
        <w:t>”), subject to Section 1.6–8.</w:t>
      </w:r>
    </w:p>
    <w:p w14:paraId="18A39636" w14:textId="77777777" w:rsidR="00A277EA" w:rsidRPr="00A277EA" w:rsidRDefault="00A277EA" w:rsidP="00E40763">
      <w:pPr>
        <w:numPr>
          <w:ilvl w:val="0"/>
          <w:numId w:val="11"/>
        </w:numPr>
        <w:tabs>
          <w:tab w:val="right" w:leader="hyphen" w:pos="8931"/>
        </w:tabs>
        <w:autoSpaceDE w:val="0"/>
        <w:autoSpaceDN w:val="0"/>
        <w:adjustRightInd w:val="0"/>
        <w:spacing w:line="276" w:lineRule="auto"/>
        <w:ind w:left="284"/>
        <w:contextualSpacing/>
        <w:jc w:val="both"/>
        <w:rPr>
          <w:rFonts w:asciiTheme="minorHAnsi" w:hAnsiTheme="minorHAnsi" w:cstheme="minorHAnsi"/>
          <w:color w:val="000000"/>
          <w:sz w:val="22"/>
          <w:szCs w:val="22"/>
          <w:lang w:val="en-GB"/>
        </w:rPr>
      </w:pPr>
      <w:r w:rsidRPr="00A277EA">
        <w:rPr>
          <w:rFonts w:asciiTheme="minorHAnsi" w:hAnsiTheme="minorHAnsi" w:cstheme="minorHAnsi"/>
          <w:sz w:val="22"/>
          <w:szCs w:val="22"/>
          <w:lang w:val="en-GB"/>
        </w:rPr>
        <w:t>The Supervisory Board shall, within three months from the date of adoption of this Resolution, determine a list of Eligible Persons who are members of the Company's Management Board, including the President of the Management Board, eligible to participate in the Stock Option Plan throughout its entire term (the “</w:t>
      </w:r>
      <w:r w:rsidRPr="00A277EA">
        <w:rPr>
          <w:rFonts w:asciiTheme="minorHAnsi" w:hAnsiTheme="minorHAnsi" w:cstheme="minorHAnsi"/>
          <w:b/>
          <w:bCs/>
          <w:sz w:val="22"/>
          <w:szCs w:val="22"/>
          <w:lang w:val="en-GB"/>
        </w:rPr>
        <w:t>List of Eligible Persons 2</w:t>
      </w:r>
      <w:r w:rsidRPr="00A277EA">
        <w:rPr>
          <w:rFonts w:asciiTheme="minorHAnsi" w:hAnsiTheme="minorHAnsi" w:cstheme="minorHAnsi"/>
          <w:sz w:val="22"/>
          <w:szCs w:val="22"/>
          <w:lang w:val="en-GB"/>
        </w:rPr>
        <w:t>”), and shall determine the number of Subscription Warrants to be offered to each Eligible Person who is a Management Board member in each year of the Stock Option Plan from the Basic Pool and Additional Pool referred to in Section 2.2, subject to the provisions of Section 3.</w:t>
      </w:r>
    </w:p>
    <w:p w14:paraId="56C6433F" w14:textId="77777777" w:rsidR="00A277EA" w:rsidRPr="00A277EA" w:rsidRDefault="00A277EA" w:rsidP="00E40763">
      <w:pPr>
        <w:numPr>
          <w:ilvl w:val="0"/>
          <w:numId w:val="11"/>
        </w:numPr>
        <w:tabs>
          <w:tab w:val="right" w:leader="hyphen" w:pos="8931"/>
        </w:tabs>
        <w:autoSpaceDE w:val="0"/>
        <w:autoSpaceDN w:val="0"/>
        <w:adjustRightInd w:val="0"/>
        <w:spacing w:line="276" w:lineRule="auto"/>
        <w:ind w:left="284"/>
        <w:contextualSpacing/>
        <w:jc w:val="both"/>
        <w:rPr>
          <w:rFonts w:asciiTheme="minorHAnsi" w:hAnsiTheme="minorHAnsi" w:cstheme="minorHAnsi"/>
          <w:color w:val="000000"/>
          <w:sz w:val="22"/>
          <w:szCs w:val="22"/>
          <w:lang w:val="en-GB"/>
        </w:rPr>
      </w:pPr>
      <w:r w:rsidRPr="00A277EA">
        <w:rPr>
          <w:rFonts w:asciiTheme="minorHAnsi" w:hAnsiTheme="minorHAnsi" w:cstheme="minorHAnsi"/>
          <w:sz w:val="22"/>
          <w:szCs w:val="22"/>
          <w:lang w:val="en-GB"/>
        </w:rPr>
        <w:t>The number of Subscription Warrants referred to in Section 1.6, allocated under the Basic Pool, for each of the four Tranches referred to in Section 2.3.a–d may not be lower than</w:t>
      </w:r>
      <w:r w:rsidRPr="00A277EA">
        <w:rPr>
          <w:rFonts w:asciiTheme="minorHAnsi" w:hAnsiTheme="minorHAnsi" w:cstheme="minorHAnsi"/>
          <w:b/>
          <w:bCs/>
          <w:sz w:val="22"/>
          <w:szCs w:val="22"/>
          <w:lang w:val="en-GB"/>
        </w:rPr>
        <w:t xml:space="preserve"> </w:t>
      </w:r>
      <w:r w:rsidRPr="00A277EA">
        <w:rPr>
          <w:rFonts w:asciiTheme="minorHAnsi" w:hAnsiTheme="minorHAnsi" w:cstheme="minorHAnsi"/>
          <w:color w:val="000000"/>
          <w:sz w:val="22"/>
          <w:szCs w:val="22"/>
          <w:lang w:val="en-GB"/>
        </w:rPr>
        <w:t>64,637 and higher than 76,044.</w:t>
      </w:r>
    </w:p>
    <w:p w14:paraId="0F0EB97B" w14:textId="77777777" w:rsidR="00A277EA" w:rsidRPr="00A277EA" w:rsidRDefault="00A277EA" w:rsidP="00E40763">
      <w:pPr>
        <w:numPr>
          <w:ilvl w:val="0"/>
          <w:numId w:val="11"/>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The number of Subscription Warrants referred to in Section 1.6, allocated under the Additional Pool referred to in Section 2.4, may not be lower than:</w:t>
      </w:r>
    </w:p>
    <w:p w14:paraId="42EE653F" w14:textId="77777777" w:rsidR="00A277EA" w:rsidRPr="00A277EA" w:rsidRDefault="00A277EA" w:rsidP="00E40763">
      <w:pPr>
        <w:numPr>
          <w:ilvl w:val="1"/>
          <w:numId w:val="11"/>
        </w:numPr>
        <w:tabs>
          <w:tab w:val="right" w:leader="hyphen" w:pos="8931"/>
        </w:tabs>
        <w:autoSpaceDE w:val="0"/>
        <w:autoSpaceDN w:val="0"/>
        <w:adjustRightInd w:val="0"/>
        <w:spacing w:line="276" w:lineRule="auto"/>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38,022 subscription warrants in the case specified in Section 3.6.a;</w:t>
      </w:r>
    </w:p>
    <w:p w14:paraId="4EAEF941" w14:textId="77777777" w:rsidR="00A277EA" w:rsidRPr="00A277EA" w:rsidRDefault="00A277EA" w:rsidP="00E40763">
      <w:pPr>
        <w:numPr>
          <w:ilvl w:val="1"/>
          <w:numId w:val="11"/>
        </w:numPr>
        <w:tabs>
          <w:tab w:val="right" w:leader="hyphen" w:pos="8931"/>
        </w:tabs>
        <w:autoSpaceDE w:val="0"/>
        <w:autoSpaceDN w:val="0"/>
        <w:adjustRightInd w:val="0"/>
        <w:spacing w:line="276" w:lineRule="auto"/>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57,032 subscription warrants in the case specified in Section 3.6.b;</w:t>
      </w:r>
    </w:p>
    <w:p w14:paraId="299D0483" w14:textId="77777777" w:rsidR="00A277EA" w:rsidRPr="00A277EA" w:rsidRDefault="00A277EA" w:rsidP="00E40763">
      <w:pPr>
        <w:numPr>
          <w:ilvl w:val="1"/>
          <w:numId w:val="11"/>
        </w:numPr>
        <w:tabs>
          <w:tab w:val="right" w:leader="hyphen" w:pos="8931"/>
        </w:tabs>
        <w:autoSpaceDE w:val="0"/>
        <w:autoSpaceDN w:val="0"/>
        <w:adjustRightInd w:val="0"/>
        <w:spacing w:line="276" w:lineRule="auto"/>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76,044 subscription warrants in the case specified in Section 3.6.c;</w:t>
      </w:r>
    </w:p>
    <w:p w14:paraId="07C2DD86" w14:textId="77777777" w:rsidR="00A277EA" w:rsidRPr="00A277EA" w:rsidRDefault="00A277EA" w:rsidP="00E40763">
      <w:pPr>
        <w:numPr>
          <w:ilvl w:val="0"/>
          <w:numId w:val="11"/>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The KRUK S.A. Management Board and, as the case may be, the KRUK S.A. Supervisory Board shall be authorised to extend the Stock Option Plan at any time to include </w:t>
      </w:r>
      <w:r w:rsidRPr="00A277EA">
        <w:rPr>
          <w:rFonts w:asciiTheme="minorHAnsi" w:hAnsiTheme="minorHAnsi" w:cstheme="minorHAnsi"/>
          <w:b/>
          <w:bCs/>
          <w:sz w:val="22"/>
          <w:szCs w:val="22"/>
          <w:lang w:val="en-GB"/>
        </w:rPr>
        <w:t>new</w:t>
      </w:r>
      <w:r w:rsidRPr="00A277EA">
        <w:rPr>
          <w:rFonts w:asciiTheme="minorHAnsi" w:hAnsiTheme="minorHAnsi" w:cstheme="minorHAnsi"/>
          <w:sz w:val="22"/>
          <w:szCs w:val="22"/>
          <w:lang w:val="en-GB"/>
        </w:rPr>
        <w:t xml:space="preserve"> persons who become members of the Management Board or employees of the Company, or members of the management boards or employees of its subsidiaries, after the Stock Option Plan is approved under this Resolution. The provisions of this Resolution pertaining to Eligible Persons shall apply accordingly to such new participants. </w:t>
      </w:r>
    </w:p>
    <w:p w14:paraId="59B91F8A" w14:textId="77777777" w:rsidR="00A277EA" w:rsidRPr="00A277EA" w:rsidRDefault="00A277EA" w:rsidP="00E40763">
      <w:pPr>
        <w:numPr>
          <w:ilvl w:val="0"/>
          <w:numId w:val="11"/>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The persons referred to in Section 1.9 shall be included in the Stock Option Plan by being entered in the List of Eligible Persons 1 and/or List of Eligible Persons 2. </w:t>
      </w:r>
    </w:p>
    <w:p w14:paraId="2DFBE460" w14:textId="77777777" w:rsidR="00A277EA" w:rsidRPr="00A277EA" w:rsidRDefault="00A277EA" w:rsidP="00A277EA">
      <w:pPr>
        <w:keepNext/>
        <w:tabs>
          <w:tab w:val="right" w:leader="hyphen" w:pos="8931"/>
        </w:tabs>
        <w:autoSpaceDE w:val="0"/>
        <w:autoSpaceDN w:val="0"/>
        <w:adjustRightInd w:val="0"/>
        <w:ind w:left="720"/>
        <w:contextualSpacing/>
        <w:rPr>
          <w:rFonts w:asciiTheme="minorHAnsi" w:hAnsiTheme="minorHAnsi" w:cstheme="minorHAnsi"/>
          <w:sz w:val="22"/>
          <w:szCs w:val="22"/>
          <w:lang w:val="en-GB"/>
        </w:rPr>
      </w:pPr>
    </w:p>
    <w:p w14:paraId="3374F84A" w14:textId="77777777" w:rsidR="00A277EA" w:rsidRPr="00A277EA" w:rsidRDefault="00A277EA" w:rsidP="00A277EA">
      <w:pPr>
        <w:keepNext/>
        <w:tabs>
          <w:tab w:val="right" w:leader="hyphen" w:pos="8931"/>
        </w:tabs>
        <w:autoSpaceDE w:val="0"/>
        <w:autoSpaceDN w:val="0"/>
        <w:adjustRightInd w:val="0"/>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Section 2</w:t>
      </w:r>
    </w:p>
    <w:p w14:paraId="2965F850" w14:textId="77777777" w:rsidR="00A277EA" w:rsidRPr="00A277EA" w:rsidRDefault="00A277EA" w:rsidP="00A277EA">
      <w:pPr>
        <w:keepNext/>
        <w:tabs>
          <w:tab w:val="right" w:leader="hyphen" w:pos="8931"/>
        </w:tabs>
        <w:autoSpaceDE w:val="0"/>
        <w:autoSpaceDN w:val="0"/>
        <w:adjustRightInd w:val="0"/>
        <w:jc w:val="center"/>
        <w:rPr>
          <w:rFonts w:asciiTheme="minorHAnsi" w:hAnsiTheme="minorHAnsi" w:cstheme="minorHAnsi"/>
          <w:sz w:val="22"/>
          <w:szCs w:val="22"/>
          <w:lang w:val="en-GB"/>
        </w:rPr>
      </w:pPr>
      <w:r w:rsidRPr="00A277EA">
        <w:rPr>
          <w:rFonts w:asciiTheme="minorHAnsi" w:hAnsiTheme="minorHAnsi" w:cstheme="minorHAnsi"/>
          <w:b/>
          <w:bCs/>
          <w:sz w:val="22"/>
          <w:szCs w:val="22"/>
          <w:lang w:val="en-GB"/>
        </w:rPr>
        <w:t>Issue of Subscription Warrants</w:t>
      </w:r>
    </w:p>
    <w:p w14:paraId="47F3EF33" w14:textId="77777777" w:rsidR="00A277EA" w:rsidRPr="00A277EA" w:rsidRDefault="00A277EA" w:rsidP="00E40763">
      <w:pPr>
        <w:numPr>
          <w:ilvl w:val="0"/>
          <w:numId w:val="12"/>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Subject to registration of the conditional share capital increase referred to in Section 5 hereof by the registry court, 950,550 (nine hundred and fifty thousand, five hundred and fifty) registered subscription warrants, carrying the right to subscribe for new Series H shares in the Company with the existing shareholders’ pre-emptive rights waived in whole, shall be issued under the Stock Option Plan (the “</w:t>
      </w:r>
      <w:r w:rsidRPr="00A277EA">
        <w:rPr>
          <w:rFonts w:asciiTheme="minorHAnsi" w:hAnsiTheme="minorHAnsi" w:cstheme="minorHAnsi"/>
          <w:b/>
          <w:bCs/>
          <w:sz w:val="22"/>
          <w:szCs w:val="22"/>
          <w:lang w:val="en-GB"/>
        </w:rPr>
        <w:t>Subscription Warrants</w:t>
      </w:r>
      <w:r w:rsidRPr="00A277EA">
        <w:rPr>
          <w:rFonts w:asciiTheme="minorHAnsi" w:hAnsiTheme="minorHAnsi" w:cstheme="minorHAnsi"/>
          <w:sz w:val="22"/>
          <w:szCs w:val="22"/>
          <w:lang w:val="en-GB"/>
        </w:rPr>
        <w:t xml:space="preserve">”).   </w:t>
      </w:r>
    </w:p>
    <w:p w14:paraId="742C6512" w14:textId="77777777" w:rsidR="00A277EA" w:rsidRPr="00A277EA" w:rsidRDefault="00A277EA" w:rsidP="00E40763">
      <w:pPr>
        <w:numPr>
          <w:ilvl w:val="0"/>
          <w:numId w:val="12"/>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950,550 (nine hundred and fifty thousand, five hundred and fifty) Subscription Warrants shall be issued in two Pools:</w:t>
      </w:r>
    </w:p>
    <w:p w14:paraId="662E52CE" w14:textId="77777777" w:rsidR="00A277EA" w:rsidRPr="00A277EA" w:rsidRDefault="00A277EA" w:rsidP="00E40763">
      <w:pPr>
        <w:numPr>
          <w:ilvl w:val="1"/>
          <w:numId w:val="12"/>
        </w:numPr>
        <w:tabs>
          <w:tab w:val="right" w:leader="hyphen" w:pos="8931"/>
        </w:tabs>
        <w:autoSpaceDE w:val="0"/>
        <w:autoSpaceDN w:val="0"/>
        <w:adjustRightInd w:val="0"/>
        <w:spacing w:line="276" w:lineRule="auto"/>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The Basic Pool – 760,440 (seven hundred and sixty thousand, four hundred and forty) subscription warrants;</w:t>
      </w:r>
    </w:p>
    <w:p w14:paraId="1A2B9F00" w14:textId="77777777" w:rsidR="00A277EA" w:rsidRPr="00A277EA" w:rsidRDefault="00A277EA" w:rsidP="00E40763">
      <w:pPr>
        <w:numPr>
          <w:ilvl w:val="1"/>
          <w:numId w:val="12"/>
        </w:numPr>
        <w:tabs>
          <w:tab w:val="right" w:leader="hyphen" w:pos="8931"/>
        </w:tabs>
        <w:autoSpaceDE w:val="0"/>
        <w:autoSpaceDN w:val="0"/>
        <w:adjustRightInd w:val="0"/>
        <w:spacing w:line="276" w:lineRule="auto"/>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The Additional Pool – 190,110 (one hundred and ninety thousand, one hundred and ten) subscription warrants.</w:t>
      </w:r>
    </w:p>
    <w:p w14:paraId="167F87A3" w14:textId="77777777" w:rsidR="00A277EA" w:rsidRPr="00A277EA" w:rsidRDefault="00A277EA" w:rsidP="00E40763">
      <w:pPr>
        <w:numPr>
          <w:ilvl w:val="0"/>
          <w:numId w:val="12"/>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lastRenderedPageBreak/>
        <w:t>The Subscription Warrants under the Basic Pool shall be issued in 4 (four) tranches, one for each year of the reference period, i.e. for the financial years 2021–2024 (each referred to as a “</w:t>
      </w:r>
      <w:r w:rsidRPr="00A277EA">
        <w:rPr>
          <w:rFonts w:asciiTheme="minorHAnsi" w:hAnsiTheme="minorHAnsi" w:cstheme="minorHAnsi"/>
          <w:b/>
          <w:bCs/>
          <w:sz w:val="22"/>
          <w:szCs w:val="22"/>
          <w:lang w:val="en-GB"/>
        </w:rPr>
        <w:t>Tranche</w:t>
      </w:r>
      <w:r w:rsidRPr="00A277EA">
        <w:rPr>
          <w:rFonts w:asciiTheme="minorHAnsi" w:hAnsiTheme="minorHAnsi" w:cstheme="minorHAnsi"/>
          <w:sz w:val="22"/>
          <w:szCs w:val="22"/>
          <w:lang w:val="en-GB"/>
        </w:rPr>
        <w:t>” and collectively as “</w:t>
      </w:r>
      <w:r w:rsidRPr="00A277EA">
        <w:rPr>
          <w:rFonts w:asciiTheme="minorHAnsi" w:hAnsiTheme="minorHAnsi" w:cstheme="minorHAnsi"/>
          <w:b/>
          <w:bCs/>
          <w:sz w:val="22"/>
          <w:szCs w:val="22"/>
          <w:lang w:val="en-GB"/>
        </w:rPr>
        <w:t>Tranches</w:t>
      </w:r>
      <w:r w:rsidRPr="00A277EA">
        <w:rPr>
          <w:rFonts w:asciiTheme="minorHAnsi" w:hAnsiTheme="minorHAnsi" w:cstheme="minorHAnsi"/>
          <w:sz w:val="22"/>
          <w:szCs w:val="22"/>
          <w:lang w:val="en-GB"/>
        </w:rPr>
        <w:t xml:space="preserve">”), with the proviso that for each of these years Eligible Persons shall be offered no fewer than 161,593 and no more than 190,110 Subscription Warrants: </w:t>
      </w:r>
    </w:p>
    <w:p w14:paraId="35833A61" w14:textId="77777777" w:rsidR="00A277EA" w:rsidRPr="00A277EA" w:rsidRDefault="00A277EA" w:rsidP="00E40763">
      <w:pPr>
        <w:numPr>
          <w:ilvl w:val="1"/>
          <w:numId w:val="12"/>
        </w:numPr>
        <w:tabs>
          <w:tab w:val="right" w:leader="hyphen" w:pos="8931"/>
        </w:tabs>
        <w:autoSpaceDE w:val="0"/>
        <w:autoSpaceDN w:val="0"/>
        <w:adjustRightInd w:val="0"/>
        <w:spacing w:line="276" w:lineRule="auto"/>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Tranche 1, to be offered in 2022 for the financial year 2021 – no more than </w:t>
      </w:r>
      <w:bookmarkStart w:id="6" w:name="_Hlk68862325"/>
      <w:r w:rsidRPr="00A277EA">
        <w:rPr>
          <w:rFonts w:asciiTheme="minorHAnsi" w:hAnsiTheme="minorHAnsi" w:cstheme="minorHAnsi"/>
          <w:sz w:val="22"/>
          <w:szCs w:val="22"/>
          <w:lang w:val="en-GB"/>
        </w:rPr>
        <w:t xml:space="preserve">190,110  and no fewer than 161,593 </w:t>
      </w:r>
      <w:bookmarkEnd w:id="6"/>
      <w:r w:rsidRPr="00A277EA">
        <w:rPr>
          <w:rFonts w:asciiTheme="minorHAnsi" w:hAnsiTheme="minorHAnsi" w:cstheme="minorHAnsi"/>
          <w:sz w:val="22"/>
          <w:szCs w:val="22"/>
          <w:lang w:val="en-GB"/>
        </w:rPr>
        <w:t>Subscription Warrants;</w:t>
      </w:r>
    </w:p>
    <w:p w14:paraId="06635DA1" w14:textId="77777777" w:rsidR="00A277EA" w:rsidRPr="00A277EA" w:rsidRDefault="00A277EA" w:rsidP="00E40763">
      <w:pPr>
        <w:numPr>
          <w:ilvl w:val="1"/>
          <w:numId w:val="12"/>
        </w:numPr>
        <w:tabs>
          <w:tab w:val="right" w:leader="hyphen" w:pos="8931"/>
        </w:tabs>
        <w:autoSpaceDE w:val="0"/>
        <w:autoSpaceDN w:val="0"/>
        <w:adjustRightInd w:val="0"/>
        <w:spacing w:line="276" w:lineRule="auto"/>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Tranche 2, to be offered in 2023 for the financial year 2022 – no more than 190,110  and no fewer than 161,593 Subscription Warrants;</w:t>
      </w:r>
    </w:p>
    <w:p w14:paraId="2D0B9A6B" w14:textId="77777777" w:rsidR="00A277EA" w:rsidRPr="00A277EA" w:rsidRDefault="00A277EA" w:rsidP="00E40763">
      <w:pPr>
        <w:numPr>
          <w:ilvl w:val="1"/>
          <w:numId w:val="12"/>
        </w:numPr>
        <w:tabs>
          <w:tab w:val="right" w:leader="hyphen" w:pos="8931"/>
        </w:tabs>
        <w:autoSpaceDE w:val="0"/>
        <w:autoSpaceDN w:val="0"/>
        <w:adjustRightInd w:val="0"/>
        <w:spacing w:line="276" w:lineRule="auto"/>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Tranche 3, to be offered in 2024 for the financial year 2023 – no more than 190,110  and no fewer than 161,593 Subscription Warrants;</w:t>
      </w:r>
    </w:p>
    <w:p w14:paraId="312FC5CD" w14:textId="77777777" w:rsidR="00A277EA" w:rsidRPr="00A277EA" w:rsidRDefault="00A277EA" w:rsidP="00E40763">
      <w:pPr>
        <w:numPr>
          <w:ilvl w:val="1"/>
          <w:numId w:val="12"/>
        </w:numPr>
        <w:tabs>
          <w:tab w:val="right" w:leader="hyphen" w:pos="8931"/>
        </w:tabs>
        <w:autoSpaceDE w:val="0"/>
        <w:autoSpaceDN w:val="0"/>
        <w:adjustRightInd w:val="0"/>
        <w:spacing w:line="276" w:lineRule="auto"/>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Tranche 4, to be offered in 2025 for the financial year 2024 – no more than 190,110  and no fewer than 161,593 Subscription Warrants.</w:t>
      </w:r>
    </w:p>
    <w:p w14:paraId="10C41587" w14:textId="77777777" w:rsidR="00A277EA" w:rsidRPr="00A277EA" w:rsidRDefault="00A277EA" w:rsidP="00E40763">
      <w:pPr>
        <w:numPr>
          <w:ilvl w:val="0"/>
          <w:numId w:val="12"/>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Subscription Warrants from the Additional Pool shall be issued as a single tranche – Tranche 5  and shall be offered in 2025 for 2021–2024, subject to Section 3.5. </w:t>
      </w:r>
    </w:p>
    <w:p w14:paraId="4D7A9D88" w14:textId="77777777" w:rsidR="00A277EA" w:rsidRPr="00A277EA" w:rsidRDefault="00A277EA" w:rsidP="00E40763">
      <w:pPr>
        <w:numPr>
          <w:ilvl w:val="0"/>
          <w:numId w:val="12"/>
        </w:numPr>
        <w:tabs>
          <w:tab w:val="right" w:leader="hyphen" w:pos="8931"/>
        </w:tabs>
        <w:autoSpaceDE w:val="0"/>
        <w:autoSpaceDN w:val="0"/>
        <w:adjustRightInd w:val="0"/>
        <w:spacing w:line="276" w:lineRule="auto"/>
        <w:ind w:left="284"/>
        <w:contextualSpacing/>
        <w:jc w:val="both"/>
        <w:rPr>
          <w:rFonts w:asciiTheme="minorHAnsi" w:hAnsiTheme="minorHAnsi" w:cstheme="minorHAnsi"/>
          <w:bCs/>
          <w:sz w:val="22"/>
          <w:szCs w:val="22"/>
          <w:lang w:val="en-GB"/>
        </w:rPr>
      </w:pPr>
      <w:r w:rsidRPr="00A277EA">
        <w:rPr>
          <w:rFonts w:asciiTheme="minorHAnsi" w:hAnsiTheme="minorHAnsi" w:cstheme="minorHAnsi"/>
          <w:sz w:val="22"/>
          <w:szCs w:val="22"/>
          <w:lang w:val="en-GB"/>
        </w:rPr>
        <w:t>The Subscription Warrants only exist in an uncertificated (book-entry) form and must be registered in the depository for securities maintained by the Central Securities Depository of Poland (the “CSDP”). To this end, the Company’s Management Board is hereby authorised to take all actions in law and fact, which shall include execution of an appropriate agreement with the CSDP, in order to register the Subscription Warrants in the securities depository operated by the CSDP.</w:t>
      </w:r>
    </w:p>
    <w:p w14:paraId="73FA3ACD" w14:textId="77777777" w:rsidR="00A277EA" w:rsidRPr="00A277EA" w:rsidRDefault="00A277EA" w:rsidP="00E40763">
      <w:pPr>
        <w:numPr>
          <w:ilvl w:val="0"/>
          <w:numId w:val="12"/>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The Subscription Warrants shall be issued to persons referred to in Section 1 hereof.</w:t>
      </w:r>
    </w:p>
    <w:p w14:paraId="61AEC6DA" w14:textId="77777777" w:rsidR="00A277EA" w:rsidRPr="00A277EA" w:rsidRDefault="00A277EA" w:rsidP="00E40763">
      <w:pPr>
        <w:numPr>
          <w:ilvl w:val="0"/>
          <w:numId w:val="12"/>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Each Subscription Warrant shall entitle its holder to subscribe for one Series H share at the issue price  specified in Section 5.4 hereof.</w:t>
      </w:r>
    </w:p>
    <w:p w14:paraId="090F871E" w14:textId="77777777" w:rsidR="00A277EA" w:rsidRPr="00A277EA" w:rsidRDefault="00A277EA" w:rsidP="00E40763">
      <w:pPr>
        <w:numPr>
          <w:ilvl w:val="0"/>
          <w:numId w:val="12"/>
        </w:numPr>
        <w:tabs>
          <w:tab w:val="right" w:leader="hyphen" w:pos="8931"/>
        </w:tabs>
        <w:autoSpaceDE w:val="0"/>
        <w:autoSpaceDN w:val="0"/>
        <w:adjustRightInd w:val="0"/>
        <w:spacing w:line="276" w:lineRule="auto"/>
        <w:ind w:left="284"/>
        <w:contextualSpacing/>
        <w:jc w:val="both"/>
        <w:rPr>
          <w:rFonts w:asciiTheme="minorHAnsi" w:hAnsiTheme="minorHAnsi" w:cstheme="minorHAnsi"/>
          <w:bCs/>
          <w:sz w:val="22"/>
          <w:szCs w:val="22"/>
          <w:lang w:val="en-GB"/>
        </w:rPr>
      </w:pPr>
      <w:r w:rsidRPr="00A277EA">
        <w:rPr>
          <w:rFonts w:asciiTheme="minorHAnsi" w:hAnsiTheme="minorHAnsi" w:cstheme="minorHAnsi"/>
          <w:sz w:val="22"/>
          <w:szCs w:val="22"/>
          <w:lang w:val="en-GB"/>
        </w:rPr>
        <w:t xml:space="preserve">Each Subscription Warrant shall be issued free of charge. </w:t>
      </w:r>
    </w:p>
    <w:p w14:paraId="33BF4F48" w14:textId="77777777" w:rsidR="00A277EA" w:rsidRPr="00A277EA" w:rsidRDefault="00A277EA" w:rsidP="00E40763">
      <w:pPr>
        <w:numPr>
          <w:ilvl w:val="0"/>
          <w:numId w:val="12"/>
        </w:numPr>
        <w:tabs>
          <w:tab w:val="right" w:leader="hyphen" w:pos="8931"/>
        </w:tabs>
        <w:autoSpaceDE w:val="0"/>
        <w:autoSpaceDN w:val="0"/>
        <w:adjustRightInd w:val="0"/>
        <w:spacing w:line="276" w:lineRule="auto"/>
        <w:ind w:left="284"/>
        <w:contextualSpacing/>
        <w:jc w:val="both"/>
        <w:rPr>
          <w:rFonts w:asciiTheme="minorHAnsi" w:hAnsiTheme="minorHAnsi" w:cstheme="minorHAnsi"/>
          <w:bCs/>
          <w:sz w:val="22"/>
          <w:szCs w:val="22"/>
          <w:lang w:val="en-GB"/>
        </w:rPr>
      </w:pPr>
      <w:r w:rsidRPr="00A277EA">
        <w:rPr>
          <w:rFonts w:asciiTheme="minorHAnsi" w:hAnsiTheme="minorHAnsi" w:cstheme="minorHAnsi"/>
          <w:sz w:val="22"/>
          <w:szCs w:val="22"/>
          <w:lang w:val="en-GB"/>
        </w:rPr>
        <w:t xml:space="preserve">The Subscription Warrants may be inherited, but may not be encumbered and are not transferable. </w:t>
      </w:r>
    </w:p>
    <w:p w14:paraId="4D515EA3" w14:textId="77777777" w:rsidR="00A277EA" w:rsidRPr="00A277EA" w:rsidRDefault="00A277EA" w:rsidP="00E40763">
      <w:pPr>
        <w:keepNext/>
        <w:numPr>
          <w:ilvl w:val="0"/>
          <w:numId w:val="12"/>
        </w:numPr>
        <w:tabs>
          <w:tab w:val="right" w:leader="hyphen" w:pos="8931"/>
        </w:tabs>
        <w:autoSpaceDE w:val="0"/>
        <w:autoSpaceDN w:val="0"/>
        <w:adjustRightInd w:val="0"/>
        <w:spacing w:line="276" w:lineRule="auto"/>
        <w:ind w:left="284"/>
        <w:contextualSpacing/>
        <w:jc w:val="both"/>
        <w:rPr>
          <w:rFonts w:asciiTheme="minorHAnsi" w:hAnsiTheme="minorHAnsi" w:cstheme="minorHAnsi"/>
          <w:b/>
          <w:sz w:val="22"/>
          <w:szCs w:val="22"/>
          <w:lang w:val="en-GB"/>
        </w:rPr>
      </w:pPr>
      <w:bookmarkStart w:id="7" w:name="_Hlk31358306"/>
      <w:r w:rsidRPr="00A277EA">
        <w:rPr>
          <w:rFonts w:asciiTheme="minorHAnsi" w:hAnsiTheme="minorHAnsi" w:cstheme="minorHAnsi"/>
          <w:sz w:val="22"/>
          <w:szCs w:val="22"/>
          <w:lang w:val="en-GB"/>
        </w:rPr>
        <w:t xml:space="preserve">The number of Warrants to be allotted and offered to the Management Board Members throughout the term of the Stock Option Plan shall be 40% of all Warrants referred to in Section 2.1 above. </w:t>
      </w:r>
      <w:bookmarkEnd w:id="7"/>
    </w:p>
    <w:p w14:paraId="45A8791E" w14:textId="77777777" w:rsidR="00A277EA" w:rsidRPr="00A277EA" w:rsidRDefault="00A277EA" w:rsidP="00A277EA">
      <w:pPr>
        <w:keepNext/>
        <w:tabs>
          <w:tab w:val="right" w:leader="hyphen" w:pos="8931"/>
        </w:tabs>
        <w:autoSpaceDE w:val="0"/>
        <w:autoSpaceDN w:val="0"/>
        <w:adjustRightInd w:val="0"/>
        <w:jc w:val="center"/>
        <w:rPr>
          <w:rFonts w:asciiTheme="minorHAnsi" w:hAnsiTheme="minorHAnsi" w:cstheme="minorHAnsi"/>
          <w:b/>
          <w:sz w:val="22"/>
          <w:szCs w:val="22"/>
          <w:lang w:val="en-GB"/>
        </w:rPr>
      </w:pPr>
    </w:p>
    <w:p w14:paraId="6B3B4EEF" w14:textId="77777777" w:rsidR="00A277EA" w:rsidRPr="00A277EA" w:rsidRDefault="00A277EA" w:rsidP="00A277EA">
      <w:pPr>
        <w:keepNext/>
        <w:tabs>
          <w:tab w:val="right" w:leader="hyphen" w:pos="8931"/>
        </w:tabs>
        <w:autoSpaceDE w:val="0"/>
        <w:autoSpaceDN w:val="0"/>
        <w:adjustRightInd w:val="0"/>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Section 3</w:t>
      </w:r>
    </w:p>
    <w:p w14:paraId="5D501B43" w14:textId="77777777" w:rsidR="00A277EA" w:rsidRPr="00A277EA" w:rsidRDefault="00A277EA" w:rsidP="00A277EA">
      <w:pPr>
        <w:keepNext/>
        <w:tabs>
          <w:tab w:val="right" w:leader="hyphen" w:pos="8931"/>
        </w:tabs>
        <w:autoSpaceDE w:val="0"/>
        <w:autoSpaceDN w:val="0"/>
        <w:adjustRightInd w:val="0"/>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Determination of the maximum number of Subscription Warrants</w:t>
      </w:r>
    </w:p>
    <w:p w14:paraId="6532BDAB" w14:textId="77777777" w:rsidR="00A277EA" w:rsidRPr="00A277EA" w:rsidRDefault="00A277EA" w:rsidP="00E40763">
      <w:pPr>
        <w:widowControl w:val="0"/>
        <w:numPr>
          <w:ilvl w:val="0"/>
          <w:numId w:val="13"/>
        </w:numPr>
        <w:shd w:val="clear" w:color="auto" w:fill="FFFFFF"/>
        <w:tabs>
          <w:tab w:val="left" w:pos="365"/>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The Subscription Warrants issued under the Basic Pool, in the Tranche for a given financial year of the Stock Option Plan, shall be offered if earnings per share (EPS), calculated in accordance with the provisions of Section 3.2–4 below, increase in the financial year preceding the year when the Subscription Warrants of that Tranche are offered by 15% or more.</w:t>
      </w:r>
    </w:p>
    <w:p w14:paraId="66A32B46" w14:textId="77777777" w:rsidR="00A277EA" w:rsidRPr="00A277EA" w:rsidRDefault="00A277EA" w:rsidP="00E40763">
      <w:pPr>
        <w:widowControl w:val="0"/>
        <w:numPr>
          <w:ilvl w:val="0"/>
          <w:numId w:val="13"/>
        </w:numPr>
        <w:shd w:val="clear" w:color="auto" w:fill="FFFFFF"/>
        <w:tabs>
          <w:tab w:val="left" w:pos="284"/>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EPS referred to in Section 3.1 shall be calculated as the consolidated net profit for the financial year 2021, 2022, 2023 and 2024, respectively, per Company share (“</w:t>
      </w:r>
      <w:r w:rsidRPr="00A277EA">
        <w:rPr>
          <w:rFonts w:asciiTheme="minorHAnsi" w:hAnsiTheme="minorHAnsi" w:cstheme="minorHAnsi"/>
          <w:b/>
          <w:bCs/>
          <w:sz w:val="22"/>
          <w:szCs w:val="22"/>
          <w:lang w:val="en-GB"/>
        </w:rPr>
        <w:t>EPS</w:t>
      </w:r>
      <w:r w:rsidRPr="00A277EA">
        <w:rPr>
          <w:rFonts w:asciiTheme="minorHAnsi" w:hAnsiTheme="minorHAnsi" w:cstheme="minorHAnsi"/>
          <w:sz w:val="22"/>
          <w:szCs w:val="22"/>
          <w:lang w:val="en-GB"/>
        </w:rPr>
        <w:t xml:space="preserve">”), based on consolidated financial statements for the financial years 2021, 2022, 2023 and 2024, respectively, which have been audited, with an unqualified opinion issued thereon by a qualified auditor, and approved by the General Meeting. The </w:t>
      </w:r>
      <w:r w:rsidRPr="00A277EA">
        <w:rPr>
          <w:rFonts w:asciiTheme="minorHAnsi" w:hAnsiTheme="minorHAnsi" w:cstheme="minorHAnsi"/>
          <w:sz w:val="22"/>
          <w:szCs w:val="22"/>
          <w:lang w:val="en-GB"/>
        </w:rPr>
        <w:tab/>
        <w:t>EPS increase referred to above shall be a geometric mean with respect to the consolidated net profit for the financial year 2019 per Company share, calculated according to the following formula:</w:t>
      </w:r>
    </w:p>
    <w:p w14:paraId="1CC01AB0" w14:textId="77777777" w:rsidR="00A277EA" w:rsidRPr="00A277EA" w:rsidRDefault="00A277EA" w:rsidP="00A277EA">
      <w:pPr>
        <w:shd w:val="clear" w:color="auto" w:fill="FFFFFF"/>
        <w:tabs>
          <w:tab w:val="left" w:pos="365"/>
          <w:tab w:val="right" w:leader="hyphen" w:pos="8931"/>
        </w:tabs>
        <w:ind w:left="284" w:hanging="710"/>
        <w:rPr>
          <w:rFonts w:asciiTheme="minorHAnsi" w:hAnsiTheme="minorHAnsi" w:cstheme="minorHAnsi"/>
          <w:sz w:val="22"/>
          <w:szCs w:val="22"/>
          <w:lang w:val="en-GB"/>
        </w:rPr>
      </w:pPr>
      <w:r w:rsidRPr="00A277EA">
        <w:rPr>
          <w:rFonts w:asciiTheme="minorHAnsi" w:hAnsiTheme="minorHAnsi" w:cstheme="minorHAnsi"/>
          <w:sz w:val="22"/>
          <w:szCs w:val="22"/>
          <w:lang w:val="en-GB"/>
        </w:rPr>
        <w:tab/>
      </w:r>
      <w:r w:rsidRPr="00A277EA">
        <w:rPr>
          <w:rFonts w:asciiTheme="minorHAnsi" w:hAnsiTheme="minorHAnsi" w:cstheme="minorHAnsi"/>
          <w:sz w:val="22"/>
          <w:szCs w:val="22"/>
          <w:lang w:val="en-GB"/>
        </w:rPr>
        <w:object w:dxaOrig="3420" w:dyaOrig="760" w14:anchorId="6B877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35.25pt" o:ole="">
            <v:imagedata r:id="rId8" o:title=""/>
          </v:shape>
          <o:OLEObject Type="Embed" ProgID="Equation.3" ShapeID="_x0000_i1025" DrawAspect="Content" ObjectID="_1683030832" r:id="rId9"/>
        </w:object>
      </w:r>
    </w:p>
    <w:p w14:paraId="10CC87E4" w14:textId="77777777" w:rsidR="00A277EA" w:rsidRPr="00A277EA" w:rsidRDefault="00A277EA" w:rsidP="00A277EA">
      <w:pPr>
        <w:shd w:val="clear" w:color="auto" w:fill="FFFFFF"/>
        <w:tabs>
          <w:tab w:val="left" w:pos="142"/>
          <w:tab w:val="right" w:leader="hyphen" w:pos="8931"/>
        </w:tabs>
        <w:ind w:left="284"/>
        <w:rPr>
          <w:rFonts w:asciiTheme="minorHAnsi" w:hAnsiTheme="minorHAnsi" w:cstheme="minorHAnsi"/>
          <w:sz w:val="22"/>
          <w:szCs w:val="22"/>
          <w:lang w:val="en-GB"/>
        </w:rPr>
      </w:pPr>
      <w:r w:rsidRPr="00A277EA">
        <w:rPr>
          <w:rFonts w:asciiTheme="minorHAnsi" w:hAnsiTheme="minorHAnsi" w:cstheme="minorHAnsi"/>
          <w:sz w:val="22"/>
          <w:szCs w:val="22"/>
          <w:lang w:val="en-GB"/>
        </w:rPr>
        <w:t>with “n” ranging from 2 to 5 depending on which financial year the geometric mean is calculated for.</w:t>
      </w:r>
    </w:p>
    <w:p w14:paraId="1185E0EA" w14:textId="77777777" w:rsidR="00A277EA" w:rsidRPr="00A277EA" w:rsidRDefault="00A277EA" w:rsidP="00E40763">
      <w:pPr>
        <w:widowControl w:val="0"/>
        <w:numPr>
          <w:ilvl w:val="0"/>
          <w:numId w:val="13"/>
        </w:numPr>
        <w:shd w:val="clear" w:color="auto" w:fill="FFFFFF"/>
        <w:tabs>
          <w:tab w:val="left" w:pos="284"/>
          <w:tab w:val="right" w:leader="hyphen" w:pos="8931"/>
        </w:tabs>
        <w:autoSpaceDE w:val="0"/>
        <w:autoSpaceDN w:val="0"/>
        <w:adjustRightInd w:val="0"/>
        <w:spacing w:line="276" w:lineRule="auto"/>
        <w:ind w:left="284" w:hanging="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The number of Company shares used for calculating EPS shall be the weighted average number of Company shares as disclosed in the financial statements for a given financial year, with the proviso </w:t>
      </w:r>
      <w:r w:rsidRPr="00A277EA">
        <w:rPr>
          <w:rFonts w:asciiTheme="minorHAnsi" w:hAnsiTheme="minorHAnsi" w:cstheme="minorHAnsi"/>
          <w:sz w:val="22"/>
          <w:szCs w:val="22"/>
          <w:lang w:val="en-GB"/>
        </w:rPr>
        <w:lastRenderedPageBreak/>
        <w:t xml:space="preserve">that any reduction in the number of Company shares resulting from a share buyback carried out in that year under the Management Board’s authorisation to repurchase the Company's own shares shall not be taken into account. </w:t>
      </w:r>
    </w:p>
    <w:p w14:paraId="5812357E" w14:textId="77777777" w:rsidR="00A277EA" w:rsidRPr="00A277EA" w:rsidRDefault="00A277EA" w:rsidP="00E40763">
      <w:pPr>
        <w:widowControl w:val="0"/>
        <w:numPr>
          <w:ilvl w:val="0"/>
          <w:numId w:val="13"/>
        </w:numPr>
        <w:shd w:val="clear" w:color="auto" w:fill="FFFFFF"/>
        <w:tabs>
          <w:tab w:val="left" w:pos="284"/>
        </w:tabs>
        <w:autoSpaceDE w:val="0"/>
        <w:autoSpaceDN w:val="0"/>
        <w:adjustRightInd w:val="0"/>
        <w:spacing w:line="276" w:lineRule="auto"/>
        <w:ind w:left="284" w:hanging="284"/>
        <w:contextualSpacing/>
        <w:jc w:val="both"/>
        <w:rPr>
          <w:rFonts w:asciiTheme="minorHAnsi" w:hAnsiTheme="minorHAnsi" w:cstheme="minorHAnsi"/>
          <w:sz w:val="22"/>
          <w:szCs w:val="22"/>
          <w:lang w:val="en-GB"/>
        </w:rPr>
      </w:pPr>
      <w:bookmarkStart w:id="8" w:name="_Hlk31357006"/>
      <w:r w:rsidRPr="00A277EA">
        <w:rPr>
          <w:rFonts w:asciiTheme="minorHAnsi" w:hAnsiTheme="minorHAnsi" w:cstheme="minorHAnsi"/>
          <w:sz w:val="22"/>
          <w:szCs w:val="22"/>
          <w:lang w:val="en-GB"/>
        </w:rPr>
        <w:t xml:space="preserve">If Subscription Warrants from the Tranche for a given financial year are </w:t>
      </w:r>
      <w:r w:rsidRPr="00A277EA">
        <w:rPr>
          <w:rFonts w:asciiTheme="minorHAnsi" w:hAnsiTheme="minorHAnsi" w:cstheme="minorHAnsi"/>
          <w:sz w:val="22"/>
          <w:szCs w:val="22"/>
          <w:lang w:val="en-GB"/>
        </w:rPr>
        <w:tab/>
        <w:t>not offered, because the condition referred to in Section 3.1 has not been met, the Management Board shall be entitled to transfer 80% of the Subscription Warrants to the next Tranche and offer them subject to fulfilment of an additional condition for the Warrants being transferred, namely to achieve the cumulative EPS growth specified in Section 3.1 jointly for the financial year in which the condition referred to in Section 3.1 was not met and the next financial year in which the transferred Warrants are offered. The warrants may only be transferred to the next (one) year and the transfer requires consent of the Supervisory Board. The Subscription Warrants referred to in this Section shall be offered to Eligible Persons included in the List of Eligible Persons 1 and in the List of Eligible Persons 2 by, respectively, the Management Board and the Supervisory Board.</w:t>
      </w:r>
    </w:p>
    <w:p w14:paraId="4D9AFD5C" w14:textId="77777777" w:rsidR="00A277EA" w:rsidRPr="00A277EA" w:rsidRDefault="00A277EA" w:rsidP="00E40763">
      <w:pPr>
        <w:widowControl w:val="0"/>
        <w:numPr>
          <w:ilvl w:val="0"/>
          <w:numId w:val="13"/>
        </w:numPr>
        <w:shd w:val="clear" w:color="auto" w:fill="FFFFFF"/>
        <w:tabs>
          <w:tab w:val="left" w:pos="284"/>
          <w:tab w:val="right" w:leader="hyphen" w:pos="8931"/>
        </w:tabs>
        <w:autoSpaceDE w:val="0"/>
        <w:autoSpaceDN w:val="0"/>
        <w:adjustRightInd w:val="0"/>
        <w:spacing w:line="276" w:lineRule="auto"/>
        <w:ind w:left="284" w:hanging="218"/>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The Subscription Warrants issued under the Additional Pool referred to in Section 2.2.b shall be offered if the rate of return on shares, including profit distributions to shareholders in the form of dividend, increases by no less than x times the issue price at the end of the Stock Option Plan, according to the following formula:  </w:t>
      </w:r>
    </w:p>
    <w:p w14:paraId="4DF6A36A" w14:textId="77777777" w:rsidR="00A277EA" w:rsidRPr="00A277EA" w:rsidRDefault="00A277EA" w:rsidP="00A277EA">
      <w:pPr>
        <w:ind w:left="360"/>
        <w:jc w:val="center"/>
        <w:rPr>
          <w:rFonts w:asciiTheme="minorHAnsi" w:hAnsiTheme="minorHAnsi" w:cstheme="minorHAnsi"/>
          <w:sz w:val="22"/>
          <w:szCs w:val="22"/>
          <w:lang w:val="en-GB"/>
        </w:rPr>
      </w:pPr>
      <m:oMathPara>
        <m:oMath>
          <m:f>
            <m:fPr>
              <m:ctrlPr>
                <w:rPr>
                  <w:rFonts w:ascii="Cambria Math" w:hAnsi="Cambria Math" w:cstheme="minorHAnsi"/>
                  <w:i/>
                  <w:sz w:val="22"/>
                  <w:szCs w:val="22"/>
                  <w:lang w:val="en-GB"/>
                </w:rPr>
              </m:ctrlPr>
            </m:fPr>
            <m:num>
              <m:sSub>
                <m:sSubPr>
                  <m:ctrlPr>
                    <w:rPr>
                      <w:rFonts w:ascii="Cambria Math" w:hAnsi="Cambria Math" w:cstheme="minorHAnsi"/>
                      <w:i/>
                      <w:sz w:val="22"/>
                      <w:szCs w:val="22"/>
                      <w:lang w:val="en-GB"/>
                    </w:rPr>
                  </m:ctrlPr>
                </m:sSubPr>
                <m:e>
                  <m:r>
                    <w:rPr>
                      <w:rFonts w:ascii="Cambria Math" w:hAnsi="Cambria Math" w:cstheme="minorHAnsi"/>
                      <w:sz w:val="22"/>
                      <w:szCs w:val="22"/>
                      <w:lang w:val="en-GB"/>
                    </w:rPr>
                    <m:t>C</m:t>
                  </m:r>
                </m:e>
                <m:sub>
                  <m:r>
                    <w:rPr>
                      <w:rFonts w:ascii="Cambria Math" w:hAnsi="Cambria Math" w:cstheme="minorHAnsi"/>
                      <w:sz w:val="22"/>
                      <w:szCs w:val="22"/>
                      <w:lang w:val="en-GB"/>
                    </w:rPr>
                    <m:t>Q42024</m:t>
                  </m:r>
                </m:sub>
              </m:sSub>
              <m:r>
                <w:rPr>
                  <w:rFonts w:ascii="Cambria Math" w:hAnsi="Cambria Math" w:cstheme="minorHAnsi"/>
                  <w:sz w:val="22"/>
                  <w:szCs w:val="22"/>
                  <w:lang w:val="en-GB"/>
                </w:rPr>
                <m:t>+D</m:t>
              </m:r>
            </m:num>
            <m:den>
              <m:sSub>
                <m:sSubPr>
                  <m:ctrlPr>
                    <w:rPr>
                      <w:rFonts w:ascii="Cambria Math" w:hAnsi="Cambria Math" w:cstheme="minorHAnsi"/>
                      <w:i/>
                      <w:sz w:val="22"/>
                      <w:szCs w:val="22"/>
                      <w:lang w:val="en-GB"/>
                    </w:rPr>
                  </m:ctrlPr>
                </m:sSubPr>
                <m:e>
                  <m:r>
                    <w:rPr>
                      <w:rFonts w:ascii="Cambria Math" w:hAnsi="Cambria Math" w:cstheme="minorHAnsi"/>
                      <w:sz w:val="22"/>
                      <w:szCs w:val="22"/>
                      <w:lang w:val="en-GB"/>
                    </w:rPr>
                    <m:t>C</m:t>
                  </m:r>
                </m:e>
                <m:sub>
                  <m:r>
                    <w:rPr>
                      <w:rFonts w:ascii="Cambria Math" w:hAnsi="Cambria Math" w:cstheme="minorHAnsi"/>
                      <w:sz w:val="22"/>
                      <w:szCs w:val="22"/>
                      <w:lang w:val="en-GB"/>
                    </w:rPr>
                    <m:t>issue</m:t>
                  </m:r>
                </m:sub>
              </m:sSub>
            </m:den>
          </m:f>
          <m:r>
            <w:rPr>
              <w:rFonts w:ascii="Cambria Math" w:hAnsi="Cambria Math" w:cstheme="minorHAnsi"/>
              <w:sz w:val="22"/>
              <w:szCs w:val="22"/>
              <w:lang w:val="en-GB"/>
            </w:rPr>
            <m:t>&gt;=x</m:t>
          </m:r>
        </m:oMath>
      </m:oMathPara>
    </w:p>
    <w:p w14:paraId="09E7F00E" w14:textId="77777777" w:rsidR="00A277EA" w:rsidRPr="00A277EA" w:rsidRDefault="00A277EA" w:rsidP="00A277EA">
      <w:pPr>
        <w:ind w:left="1276"/>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where: </w:t>
      </w:r>
    </w:p>
    <w:p w14:paraId="21F0F4B2" w14:textId="77777777" w:rsidR="00A277EA" w:rsidRPr="00A277EA" w:rsidRDefault="00A277EA" w:rsidP="00A277EA">
      <w:pPr>
        <w:ind w:left="1276"/>
        <w:contextualSpacing/>
        <w:rPr>
          <w:rFonts w:asciiTheme="minorHAnsi" w:hAnsiTheme="minorHAnsi" w:cstheme="minorHAnsi"/>
          <w:sz w:val="22"/>
          <w:szCs w:val="22"/>
          <w:lang w:val="en-GB"/>
        </w:rPr>
      </w:pPr>
      <m:oMath>
        <m:sSub>
          <m:sSubPr>
            <m:ctrlPr>
              <w:rPr>
                <w:rFonts w:ascii="Cambria Math" w:hAnsi="Cambria Math" w:cstheme="minorHAnsi"/>
                <w:i/>
                <w:sz w:val="22"/>
                <w:szCs w:val="22"/>
                <w:lang w:val="en-GB"/>
              </w:rPr>
            </m:ctrlPr>
          </m:sSubPr>
          <m:e>
            <m:r>
              <w:rPr>
                <w:rFonts w:ascii="Cambria Math" w:hAnsi="Cambria Math" w:cstheme="minorHAnsi"/>
                <w:sz w:val="22"/>
                <w:szCs w:val="22"/>
                <w:lang w:val="en-GB"/>
              </w:rPr>
              <m:t>C</m:t>
            </m:r>
          </m:e>
          <m:sub>
            <m:r>
              <w:rPr>
                <w:rFonts w:ascii="Cambria Math" w:hAnsi="Cambria Math" w:cstheme="minorHAnsi"/>
                <w:sz w:val="22"/>
                <w:szCs w:val="22"/>
                <w:lang w:val="en-GB"/>
              </w:rPr>
              <m:t>Q42024</m:t>
            </m:r>
          </m:sub>
        </m:sSub>
      </m:oMath>
      <w:r w:rsidRPr="00A277EA">
        <w:rPr>
          <w:rFonts w:asciiTheme="minorHAnsi" w:hAnsiTheme="minorHAnsi" w:cstheme="minorHAnsi"/>
          <w:sz w:val="22"/>
          <w:szCs w:val="22"/>
          <w:lang w:val="en-GB"/>
        </w:rPr>
        <w:t xml:space="preserve"> is the value equal to the volume-weighted average closing price of the Company shares on the Warsaw Stock Exchange for the last three months of 2024;</w:t>
      </w:r>
    </w:p>
    <w:p w14:paraId="33E81F91" w14:textId="77777777" w:rsidR="00A277EA" w:rsidRPr="00A277EA" w:rsidRDefault="00A277EA" w:rsidP="00A277EA">
      <w:pPr>
        <w:ind w:left="1276"/>
        <w:contextualSpacing/>
        <w:rPr>
          <w:rFonts w:asciiTheme="minorHAnsi" w:hAnsiTheme="minorHAnsi" w:cstheme="minorHAnsi"/>
          <w:sz w:val="22"/>
          <w:szCs w:val="22"/>
          <w:lang w:val="en-GB"/>
        </w:rPr>
      </w:pPr>
      <w:r w:rsidRPr="00A277EA">
        <w:rPr>
          <w:rFonts w:asciiTheme="minorHAnsi" w:hAnsiTheme="minorHAnsi" w:cstheme="minorHAnsi"/>
          <w:sz w:val="22"/>
          <w:szCs w:val="22"/>
          <w:lang w:val="en-GB"/>
        </w:rPr>
        <w:object w:dxaOrig="260" w:dyaOrig="260" w14:anchorId="47E21069">
          <v:shape id="_x0000_i1026" type="#_x0000_t75" style="width:17.25pt;height:13.5pt" o:ole="">
            <v:imagedata r:id="rId10" o:title=""/>
          </v:shape>
          <o:OLEObject Type="Embed" ProgID="Equation.3" ShapeID="_x0000_i1026" DrawAspect="Content" ObjectID="_1683030833" r:id="rId11"/>
        </w:object>
      </w:r>
      <w:r w:rsidRPr="00A277EA">
        <w:rPr>
          <w:rFonts w:asciiTheme="minorHAnsi" w:hAnsiTheme="minorHAnsi" w:cstheme="minorHAnsi"/>
          <w:sz w:val="22"/>
          <w:szCs w:val="22"/>
          <w:lang w:val="en-GB"/>
        </w:rPr>
        <w:t xml:space="preserve">is the value equal to the total per share distributions to shareholders in 2021–2024; </w:t>
      </w:r>
    </w:p>
    <w:p w14:paraId="6B0FBB6A" w14:textId="77777777" w:rsidR="00A277EA" w:rsidRPr="00A277EA" w:rsidRDefault="00A277EA" w:rsidP="00A277EA">
      <w:pPr>
        <w:ind w:left="1276"/>
        <w:contextualSpacing/>
        <w:rPr>
          <w:rFonts w:asciiTheme="minorHAnsi" w:hAnsiTheme="minorHAnsi" w:cstheme="minorHAnsi"/>
          <w:sz w:val="22"/>
          <w:szCs w:val="22"/>
          <w:lang w:val="en-GB"/>
        </w:rPr>
      </w:pPr>
      <w:r w:rsidRPr="00A277EA">
        <w:rPr>
          <w:rFonts w:asciiTheme="minorHAnsi" w:hAnsiTheme="minorHAnsi" w:cstheme="minorHAnsi"/>
          <w:sz w:val="22"/>
          <w:szCs w:val="22"/>
          <w:lang w:val="en-GB"/>
        </w:rPr>
        <w:object w:dxaOrig="740" w:dyaOrig="380" w14:anchorId="469C7711">
          <v:shape id="_x0000_i1027" type="#_x0000_t75" style="width:48.75pt;height:18.75pt" o:ole="">
            <v:imagedata r:id="rId12" o:title=""/>
          </v:shape>
          <o:OLEObject Type="Embed" ProgID="Equation.3" ShapeID="_x0000_i1027" DrawAspect="Content" ObjectID="_1683030834" r:id="rId13"/>
        </w:object>
      </w:r>
      <w:r w:rsidRPr="00A277EA">
        <w:rPr>
          <w:rFonts w:asciiTheme="minorHAnsi" w:hAnsiTheme="minorHAnsi" w:cstheme="minorHAnsi"/>
          <w:sz w:val="22"/>
          <w:szCs w:val="22"/>
          <w:lang w:val="en-GB"/>
        </w:rPr>
        <w:t xml:space="preserve"> is the value equal to the volume-weighted average closing price of the Company shares on the Warsaw Stock Exchange for the three months preceding the date of the General Meeting adopting the Stock Option Plan;</w:t>
      </w:r>
    </w:p>
    <w:p w14:paraId="5595C51F" w14:textId="77777777" w:rsidR="00A277EA" w:rsidRPr="00A277EA" w:rsidRDefault="00A277EA" w:rsidP="00A277EA">
      <w:pPr>
        <w:ind w:left="284"/>
        <w:contextualSpacing/>
        <w:rPr>
          <w:rFonts w:asciiTheme="minorHAnsi" w:hAnsiTheme="minorHAnsi" w:cstheme="minorHAnsi"/>
          <w:sz w:val="22"/>
          <w:szCs w:val="22"/>
          <w:lang w:val="en-GB"/>
        </w:rPr>
      </w:pPr>
      <w:r w:rsidRPr="00A277EA">
        <w:rPr>
          <w:rFonts w:asciiTheme="minorHAnsi" w:hAnsiTheme="minorHAnsi" w:cstheme="minorHAnsi"/>
          <w:sz w:val="22"/>
          <w:szCs w:val="22"/>
          <w:lang w:val="en-GB"/>
        </w:rPr>
        <w:t>and if the growth of KRUK share price is equal to or higher than the growth of the WIG index calculated in the same period as the return on shares, according to the following formula:</w:t>
      </w:r>
    </w:p>
    <w:p w14:paraId="6DB81A97" w14:textId="77777777" w:rsidR="00A277EA" w:rsidRPr="00A277EA" w:rsidRDefault="00A277EA" w:rsidP="00A277EA">
      <w:pPr>
        <w:ind w:left="425"/>
        <w:contextualSpacing/>
        <w:rPr>
          <w:rFonts w:asciiTheme="minorHAnsi" w:hAnsiTheme="minorHAnsi" w:cstheme="minorHAnsi"/>
          <w:sz w:val="22"/>
          <w:szCs w:val="22"/>
          <w:lang w:val="en-GB"/>
        </w:rPr>
      </w:pPr>
    </w:p>
    <w:p w14:paraId="4AE0F503" w14:textId="77777777" w:rsidR="00A277EA" w:rsidRPr="00A277EA" w:rsidRDefault="00A277EA" w:rsidP="00A277EA">
      <w:pPr>
        <w:jc w:val="center"/>
        <w:rPr>
          <w:rFonts w:asciiTheme="minorHAnsi" w:hAnsiTheme="minorHAnsi" w:cstheme="minorHAnsi"/>
          <w:sz w:val="22"/>
          <w:szCs w:val="22"/>
          <w:lang w:val="en-GB"/>
        </w:rPr>
      </w:pPr>
      <m:oMath>
        <m:f>
          <m:fPr>
            <m:ctrlPr>
              <w:rPr>
                <w:rFonts w:ascii="Cambria Math" w:hAnsi="Cambria Math" w:cstheme="minorHAnsi"/>
                <w:i/>
                <w:sz w:val="22"/>
                <w:szCs w:val="22"/>
                <w:lang w:val="en-GB"/>
              </w:rPr>
            </m:ctrlPr>
          </m:fPr>
          <m:num>
            <m:sSub>
              <m:sSubPr>
                <m:ctrlPr>
                  <w:rPr>
                    <w:rFonts w:ascii="Cambria Math" w:hAnsi="Cambria Math" w:cstheme="minorHAnsi"/>
                    <w:i/>
                    <w:sz w:val="22"/>
                    <w:szCs w:val="22"/>
                    <w:lang w:val="en-GB"/>
                  </w:rPr>
                </m:ctrlPr>
              </m:sSubPr>
              <m:e>
                <m:r>
                  <w:rPr>
                    <w:rFonts w:ascii="Cambria Math" w:hAnsi="Cambria Math" w:cstheme="minorHAnsi"/>
                    <w:sz w:val="22"/>
                    <w:szCs w:val="22"/>
                    <w:lang w:val="en-GB"/>
                  </w:rPr>
                  <m:t>C</m:t>
                </m:r>
              </m:e>
              <m:sub>
                <m:r>
                  <w:rPr>
                    <w:rFonts w:ascii="Cambria Math" w:hAnsi="Cambria Math" w:cstheme="minorHAnsi"/>
                    <w:sz w:val="22"/>
                    <w:szCs w:val="22"/>
                    <w:lang w:val="en-GB"/>
                  </w:rPr>
                  <m:t>Q42024</m:t>
                </m:r>
              </m:sub>
            </m:sSub>
          </m:num>
          <m:den>
            <m:sSub>
              <m:sSubPr>
                <m:ctrlPr>
                  <w:rPr>
                    <w:rFonts w:ascii="Cambria Math" w:hAnsi="Cambria Math" w:cstheme="minorHAnsi"/>
                    <w:i/>
                    <w:sz w:val="22"/>
                    <w:szCs w:val="22"/>
                    <w:lang w:val="en-GB"/>
                  </w:rPr>
                </m:ctrlPr>
              </m:sSubPr>
              <m:e>
                <m:r>
                  <w:rPr>
                    <w:rFonts w:ascii="Cambria Math" w:hAnsi="Cambria Math" w:cstheme="minorHAnsi"/>
                    <w:sz w:val="22"/>
                    <w:szCs w:val="22"/>
                    <w:lang w:val="en-GB"/>
                  </w:rPr>
                  <m:t>C</m:t>
                </m:r>
              </m:e>
              <m:sub>
                <m:r>
                  <w:rPr>
                    <w:rFonts w:ascii="Cambria Math" w:hAnsi="Cambria Math" w:cstheme="minorHAnsi"/>
                    <w:sz w:val="22"/>
                    <w:szCs w:val="22"/>
                    <w:lang w:val="en-GB"/>
                  </w:rPr>
                  <m:t>issue</m:t>
                </m:r>
              </m:sub>
            </m:sSub>
          </m:den>
        </m:f>
        <m:r>
          <w:rPr>
            <w:rFonts w:ascii="Cambria Math" w:hAnsi="Cambria Math" w:cstheme="minorHAnsi"/>
            <w:sz w:val="22"/>
            <w:szCs w:val="22"/>
            <w:lang w:val="en-GB"/>
          </w:rPr>
          <m:t>&gt;=</m:t>
        </m:r>
        <m:f>
          <m:fPr>
            <m:ctrlPr>
              <w:rPr>
                <w:rFonts w:ascii="Cambria Math" w:hAnsi="Cambria Math" w:cstheme="minorHAnsi"/>
                <w:i/>
                <w:sz w:val="22"/>
                <w:szCs w:val="22"/>
                <w:lang w:val="en-GB"/>
              </w:rPr>
            </m:ctrlPr>
          </m:fPr>
          <m:num>
            <m:r>
              <w:rPr>
                <w:rFonts w:ascii="Cambria Math" w:hAnsi="Cambria Math" w:cstheme="minorHAnsi"/>
                <w:sz w:val="22"/>
                <w:szCs w:val="22"/>
                <w:lang w:val="en-GB"/>
              </w:rPr>
              <m:t>WI</m:t>
            </m:r>
            <m:sSub>
              <m:sSubPr>
                <m:ctrlPr>
                  <w:rPr>
                    <w:rFonts w:ascii="Cambria Math" w:hAnsi="Cambria Math" w:cstheme="minorHAnsi"/>
                    <w:i/>
                    <w:sz w:val="22"/>
                    <w:szCs w:val="22"/>
                    <w:lang w:val="en-GB"/>
                  </w:rPr>
                </m:ctrlPr>
              </m:sSubPr>
              <m:e>
                <m:r>
                  <w:rPr>
                    <w:rFonts w:ascii="Cambria Math" w:hAnsi="Cambria Math" w:cstheme="minorHAnsi"/>
                    <w:sz w:val="22"/>
                    <w:szCs w:val="22"/>
                    <w:lang w:val="en-GB"/>
                  </w:rPr>
                  <m:t>G</m:t>
                </m:r>
              </m:e>
              <m:sub>
                <m:r>
                  <w:rPr>
                    <w:rFonts w:ascii="Cambria Math" w:hAnsi="Cambria Math" w:cstheme="minorHAnsi"/>
                    <w:sz w:val="22"/>
                    <w:szCs w:val="22"/>
                    <w:lang w:val="en-GB"/>
                  </w:rPr>
                  <m:t>Q42024</m:t>
                </m:r>
              </m:sub>
            </m:sSub>
          </m:num>
          <m:den>
            <m:r>
              <w:rPr>
                <w:rFonts w:ascii="Cambria Math" w:hAnsi="Cambria Math" w:cstheme="minorHAnsi"/>
                <w:sz w:val="22"/>
                <w:szCs w:val="22"/>
                <w:lang w:val="en-GB"/>
              </w:rPr>
              <m:t>WI</m:t>
            </m:r>
            <m:sSub>
              <m:sSubPr>
                <m:ctrlPr>
                  <w:rPr>
                    <w:rFonts w:ascii="Cambria Math" w:hAnsi="Cambria Math" w:cstheme="minorHAnsi"/>
                    <w:i/>
                    <w:sz w:val="22"/>
                    <w:szCs w:val="22"/>
                    <w:lang w:val="en-GB"/>
                  </w:rPr>
                </m:ctrlPr>
              </m:sSubPr>
              <m:e>
                <m:r>
                  <w:rPr>
                    <w:rFonts w:ascii="Cambria Math" w:hAnsi="Cambria Math" w:cstheme="minorHAnsi"/>
                    <w:sz w:val="22"/>
                    <w:szCs w:val="22"/>
                    <w:lang w:val="en-GB"/>
                  </w:rPr>
                  <m:t>G</m:t>
                </m:r>
              </m:e>
              <m:sub>
                <m:r>
                  <w:rPr>
                    <w:rFonts w:ascii="Cambria Math" w:hAnsi="Cambria Math" w:cstheme="minorHAnsi"/>
                    <w:sz w:val="22"/>
                    <w:szCs w:val="22"/>
                    <w:lang w:val="en-GB"/>
                  </w:rPr>
                  <m:t>GM</m:t>
                </m:r>
              </m:sub>
            </m:sSub>
          </m:den>
        </m:f>
      </m:oMath>
      <w:r w:rsidRPr="00A277EA">
        <w:rPr>
          <w:rFonts w:asciiTheme="minorHAnsi" w:hAnsiTheme="minorHAnsi" w:cstheme="minorHAnsi"/>
          <w:sz w:val="22"/>
          <w:szCs w:val="22"/>
          <w:lang w:val="en-GB"/>
        </w:rPr>
        <w:t xml:space="preserve"> </w:t>
      </w:r>
    </w:p>
    <w:p w14:paraId="33244C22" w14:textId="77777777" w:rsidR="00A277EA" w:rsidRPr="00A277EA" w:rsidRDefault="00A277EA" w:rsidP="00A277EA">
      <w:pPr>
        <w:ind w:left="1422" w:hanging="146"/>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where: </w:t>
      </w:r>
    </w:p>
    <w:p w14:paraId="1289783D" w14:textId="77777777" w:rsidR="00A277EA" w:rsidRPr="00A277EA" w:rsidRDefault="00A277EA" w:rsidP="00A277EA">
      <w:pPr>
        <w:ind w:left="1276"/>
        <w:contextualSpacing/>
        <w:rPr>
          <w:rFonts w:asciiTheme="minorHAnsi" w:hAnsiTheme="minorHAnsi" w:cstheme="minorHAnsi"/>
          <w:sz w:val="22"/>
          <w:szCs w:val="22"/>
          <w:lang w:val="en-GB"/>
        </w:rPr>
      </w:pPr>
      <m:oMath>
        <m:sSub>
          <m:sSubPr>
            <m:ctrlPr>
              <w:rPr>
                <w:rFonts w:ascii="Cambria Math" w:hAnsi="Cambria Math" w:cstheme="minorHAnsi"/>
                <w:i/>
                <w:sz w:val="22"/>
                <w:szCs w:val="22"/>
                <w:lang w:val="en-GB"/>
              </w:rPr>
            </m:ctrlPr>
          </m:sSubPr>
          <m:e>
            <m:r>
              <w:rPr>
                <w:rFonts w:ascii="Cambria Math" w:hAnsi="Cambria Math" w:cstheme="minorHAnsi"/>
                <w:sz w:val="22"/>
                <w:szCs w:val="22"/>
                <w:lang w:val="en-GB"/>
              </w:rPr>
              <m:t>C</m:t>
            </m:r>
          </m:e>
          <m:sub>
            <m:r>
              <w:rPr>
                <w:rFonts w:ascii="Cambria Math" w:hAnsi="Cambria Math" w:cstheme="minorHAnsi"/>
                <w:sz w:val="22"/>
                <w:szCs w:val="22"/>
                <w:lang w:val="en-GB"/>
              </w:rPr>
              <m:t>Q42024</m:t>
            </m:r>
          </m:sub>
        </m:sSub>
      </m:oMath>
      <w:r w:rsidRPr="00A277EA">
        <w:rPr>
          <w:rFonts w:asciiTheme="minorHAnsi" w:hAnsiTheme="minorHAnsi" w:cstheme="minorHAnsi"/>
          <w:sz w:val="22"/>
          <w:szCs w:val="22"/>
          <w:lang w:val="en-GB"/>
        </w:rPr>
        <w:t xml:space="preserve"> is the value equal to the volume-weighted average closing price of the Company shares on the Warsaw Stock Exchange for the last three months of 2024</w:t>
      </w:r>
    </w:p>
    <w:p w14:paraId="3ED6855E" w14:textId="77777777" w:rsidR="00A277EA" w:rsidRPr="00A277EA" w:rsidRDefault="00A277EA" w:rsidP="00A277EA">
      <w:pPr>
        <w:ind w:left="1276"/>
        <w:contextualSpacing/>
        <w:rPr>
          <w:rFonts w:asciiTheme="minorHAnsi" w:hAnsiTheme="minorHAnsi" w:cstheme="minorHAnsi"/>
          <w:sz w:val="22"/>
          <w:szCs w:val="22"/>
          <w:lang w:val="en-GB"/>
        </w:rPr>
      </w:pPr>
      <m:oMath>
        <m:sSub>
          <m:sSubPr>
            <m:ctrlPr>
              <w:rPr>
                <w:rFonts w:ascii="Cambria Math" w:hAnsi="Cambria Math" w:cstheme="minorHAnsi"/>
                <w:i/>
                <w:sz w:val="22"/>
                <w:szCs w:val="22"/>
                <w:lang w:val="en-GB"/>
              </w:rPr>
            </m:ctrlPr>
          </m:sSubPr>
          <m:e>
            <m:r>
              <w:rPr>
                <w:rFonts w:ascii="Cambria Math" w:hAnsi="Cambria Math" w:cstheme="minorHAnsi"/>
                <w:sz w:val="22"/>
                <w:szCs w:val="22"/>
                <w:lang w:val="en-GB"/>
              </w:rPr>
              <m:t>C</m:t>
            </m:r>
          </m:e>
          <m:sub>
            <m:r>
              <w:rPr>
                <w:rFonts w:ascii="Cambria Math" w:hAnsi="Cambria Math" w:cstheme="minorHAnsi"/>
                <w:sz w:val="22"/>
                <w:szCs w:val="22"/>
                <w:lang w:val="en-GB"/>
              </w:rPr>
              <m:t>issue</m:t>
            </m:r>
          </m:sub>
        </m:sSub>
      </m:oMath>
      <w:r w:rsidRPr="00A277EA">
        <w:rPr>
          <w:rFonts w:asciiTheme="minorHAnsi" w:hAnsiTheme="minorHAnsi" w:cstheme="minorHAnsi"/>
          <w:sz w:val="22"/>
          <w:szCs w:val="22"/>
          <w:lang w:val="en-GB"/>
        </w:rPr>
        <w:t xml:space="preserve">is the value equal to the volume-weighted average closing price of the Company shares on the Warsaw Stock Exchange for the three months </w:t>
      </w:r>
      <w:proofErr w:type="spellStart"/>
      <w:r w:rsidRPr="00A277EA">
        <w:rPr>
          <w:rFonts w:asciiTheme="minorHAnsi" w:hAnsiTheme="minorHAnsi" w:cstheme="minorHAnsi"/>
          <w:sz w:val="22"/>
          <w:szCs w:val="22"/>
          <w:lang w:val="en-GB"/>
        </w:rPr>
        <w:t>preceeding</w:t>
      </w:r>
      <w:proofErr w:type="spellEnd"/>
      <w:r w:rsidRPr="00A277EA">
        <w:rPr>
          <w:rFonts w:asciiTheme="minorHAnsi" w:hAnsiTheme="minorHAnsi" w:cstheme="minorHAnsi"/>
          <w:sz w:val="22"/>
          <w:szCs w:val="22"/>
          <w:lang w:val="en-GB"/>
        </w:rPr>
        <w:t xml:space="preserve"> the date of the General Meeting adopting the Plan;</w:t>
      </w:r>
    </w:p>
    <w:p w14:paraId="46C72C62" w14:textId="77777777" w:rsidR="00A277EA" w:rsidRPr="00A277EA" w:rsidRDefault="00A277EA" w:rsidP="00A277EA">
      <w:pPr>
        <w:ind w:left="1276"/>
        <w:contextualSpacing/>
        <w:rPr>
          <w:rFonts w:asciiTheme="minorHAnsi" w:hAnsiTheme="minorHAnsi" w:cstheme="minorHAnsi"/>
          <w:sz w:val="22"/>
          <w:szCs w:val="22"/>
          <w:lang w:val="en-GB"/>
        </w:rPr>
      </w:pPr>
      <m:oMath>
        <m:r>
          <w:rPr>
            <w:rFonts w:ascii="Cambria Math" w:hAnsi="Cambria Math" w:cstheme="minorHAnsi"/>
            <w:sz w:val="22"/>
            <w:szCs w:val="22"/>
            <w:lang w:val="en-GB"/>
          </w:rPr>
          <m:t>WI</m:t>
        </m:r>
        <m:sSub>
          <m:sSubPr>
            <m:ctrlPr>
              <w:rPr>
                <w:rFonts w:ascii="Cambria Math" w:hAnsi="Cambria Math" w:cstheme="minorHAnsi"/>
                <w:i/>
                <w:sz w:val="22"/>
                <w:szCs w:val="22"/>
                <w:lang w:val="en-GB"/>
              </w:rPr>
            </m:ctrlPr>
          </m:sSubPr>
          <m:e>
            <m:r>
              <w:rPr>
                <w:rFonts w:ascii="Cambria Math" w:hAnsi="Cambria Math" w:cstheme="minorHAnsi"/>
                <w:sz w:val="22"/>
                <w:szCs w:val="22"/>
                <w:lang w:val="en-GB"/>
              </w:rPr>
              <m:t>G</m:t>
            </m:r>
          </m:e>
          <m:sub>
            <m:r>
              <w:rPr>
                <w:rFonts w:ascii="Cambria Math" w:hAnsi="Cambria Math" w:cstheme="minorHAnsi"/>
                <w:sz w:val="22"/>
                <w:szCs w:val="22"/>
                <w:lang w:val="en-GB"/>
              </w:rPr>
              <m:t>Q42024</m:t>
            </m:r>
          </m:sub>
        </m:sSub>
      </m:oMath>
      <w:r w:rsidRPr="00A277EA">
        <w:rPr>
          <w:rFonts w:asciiTheme="minorHAnsi" w:hAnsiTheme="minorHAnsi" w:cstheme="minorHAnsi"/>
          <w:sz w:val="22"/>
          <w:szCs w:val="22"/>
          <w:lang w:val="en-GB"/>
        </w:rPr>
        <w:t xml:space="preserve"> is the value equal to the volume-weighted average closing value of the WIG index on the Warsaw Stock E</w:t>
      </w:r>
      <w:proofErr w:type="spellStart"/>
      <w:r w:rsidRPr="00A277EA">
        <w:rPr>
          <w:rFonts w:asciiTheme="minorHAnsi" w:hAnsiTheme="minorHAnsi" w:cstheme="minorHAnsi"/>
          <w:sz w:val="22"/>
          <w:szCs w:val="22"/>
          <w:lang w:val="en-GB"/>
        </w:rPr>
        <w:t>xchange</w:t>
      </w:r>
      <w:proofErr w:type="spellEnd"/>
      <w:r w:rsidRPr="00A277EA">
        <w:rPr>
          <w:rFonts w:asciiTheme="minorHAnsi" w:hAnsiTheme="minorHAnsi" w:cstheme="minorHAnsi"/>
          <w:sz w:val="22"/>
          <w:szCs w:val="22"/>
          <w:lang w:val="en-GB"/>
        </w:rPr>
        <w:t xml:space="preserve"> for the last three months of 2024</w:t>
      </w:r>
    </w:p>
    <w:p w14:paraId="61FE7F25" w14:textId="77777777" w:rsidR="00A277EA" w:rsidRPr="00A277EA" w:rsidRDefault="00A277EA" w:rsidP="00A277EA">
      <w:pPr>
        <w:ind w:left="1276"/>
        <w:contextualSpacing/>
        <w:rPr>
          <w:rFonts w:asciiTheme="minorHAnsi" w:hAnsiTheme="minorHAnsi" w:cstheme="minorHAnsi"/>
          <w:sz w:val="22"/>
          <w:szCs w:val="22"/>
          <w:lang w:val="en-GB"/>
        </w:rPr>
      </w:pPr>
      <m:oMath>
        <m:r>
          <w:rPr>
            <w:rFonts w:ascii="Cambria Math" w:hAnsi="Cambria Math" w:cstheme="minorHAnsi"/>
            <w:sz w:val="22"/>
            <w:szCs w:val="22"/>
            <w:lang w:val="en-GB"/>
          </w:rPr>
          <m:t>WI</m:t>
        </m:r>
        <m:sSub>
          <m:sSubPr>
            <m:ctrlPr>
              <w:rPr>
                <w:rFonts w:ascii="Cambria Math" w:hAnsi="Cambria Math" w:cstheme="minorHAnsi"/>
                <w:i/>
                <w:sz w:val="22"/>
                <w:szCs w:val="22"/>
                <w:lang w:val="en-GB"/>
              </w:rPr>
            </m:ctrlPr>
          </m:sSubPr>
          <m:e>
            <m:r>
              <w:rPr>
                <w:rFonts w:ascii="Cambria Math" w:hAnsi="Cambria Math" w:cstheme="minorHAnsi"/>
                <w:sz w:val="22"/>
                <w:szCs w:val="22"/>
                <w:lang w:val="en-GB"/>
              </w:rPr>
              <m:t>G</m:t>
            </m:r>
          </m:e>
          <m:sub>
            <m:r>
              <w:rPr>
                <w:rFonts w:ascii="Cambria Math" w:hAnsi="Cambria Math" w:cstheme="minorHAnsi"/>
                <w:sz w:val="22"/>
                <w:szCs w:val="22"/>
                <w:lang w:val="en-GB"/>
              </w:rPr>
              <m:t>GM</m:t>
            </m:r>
          </m:sub>
        </m:sSub>
      </m:oMath>
      <w:r w:rsidRPr="00A277EA">
        <w:rPr>
          <w:rFonts w:asciiTheme="minorHAnsi" w:hAnsiTheme="minorHAnsi" w:cstheme="minorHAnsi"/>
          <w:sz w:val="22"/>
          <w:szCs w:val="22"/>
          <w:lang w:val="en-GB"/>
        </w:rPr>
        <w:t xml:space="preserve"> is the value equal to the volume-weighted average closing value of the WIG index on the Warsaw Stock Exchange for the three months preceeding the date of the General Meeting adopting the Stock Option Plan.</w:t>
      </w:r>
    </w:p>
    <w:p w14:paraId="7B609C95" w14:textId="77777777" w:rsidR="00A277EA" w:rsidRPr="00A277EA" w:rsidRDefault="00A277EA" w:rsidP="00A277EA">
      <w:pPr>
        <w:ind w:left="1276"/>
        <w:contextualSpacing/>
        <w:rPr>
          <w:rFonts w:asciiTheme="minorHAnsi" w:hAnsiTheme="minorHAnsi" w:cstheme="minorHAnsi"/>
          <w:sz w:val="22"/>
          <w:szCs w:val="22"/>
          <w:lang w:val="en-GB"/>
        </w:rPr>
      </w:pPr>
    </w:p>
    <w:p w14:paraId="446400C8" w14:textId="77777777" w:rsidR="00A277EA" w:rsidRPr="00A277EA" w:rsidRDefault="00A277EA" w:rsidP="00E40763">
      <w:pPr>
        <w:widowControl w:val="0"/>
        <w:numPr>
          <w:ilvl w:val="0"/>
          <w:numId w:val="13"/>
        </w:numPr>
        <w:shd w:val="clear" w:color="auto" w:fill="FFFFFF"/>
        <w:tabs>
          <w:tab w:val="left" w:pos="426"/>
          <w:tab w:val="right" w:leader="hyphen" w:pos="8931"/>
        </w:tabs>
        <w:autoSpaceDE w:val="0"/>
        <w:autoSpaceDN w:val="0"/>
        <w:adjustRightInd w:val="0"/>
        <w:spacing w:line="276" w:lineRule="auto"/>
        <w:ind w:left="426"/>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Depending on the increase in the rate of return on shares calculated in accordance with  Section 3.5 above, Eligible Persons shall be offered the following number of Subscription Warrants issued under the Additional Pool:</w:t>
      </w:r>
    </w:p>
    <w:p w14:paraId="4B7ECDD9" w14:textId="77777777" w:rsidR="00A277EA" w:rsidRPr="00A277EA" w:rsidRDefault="00A277EA" w:rsidP="00E40763">
      <w:pPr>
        <w:widowControl w:val="0"/>
        <w:numPr>
          <w:ilvl w:val="1"/>
          <w:numId w:val="13"/>
        </w:numPr>
        <w:shd w:val="clear" w:color="auto" w:fill="FFFFFF"/>
        <w:tabs>
          <w:tab w:val="left" w:pos="360"/>
          <w:tab w:val="right" w:leader="hyphen" w:pos="8931"/>
        </w:tabs>
        <w:autoSpaceDE w:val="0"/>
        <w:autoSpaceDN w:val="0"/>
        <w:adjustRightInd w:val="0"/>
        <w:spacing w:line="276" w:lineRule="auto"/>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95,055 (ninety-five thousand fifty-five) Subscription Warrants representing 50% of the Additional Pool referred to in Section 2.2(b) – if the rate of return on shares increases by at least twice the issue price (x=2.0);</w:t>
      </w:r>
    </w:p>
    <w:p w14:paraId="5AABEBD3" w14:textId="77777777" w:rsidR="00A277EA" w:rsidRPr="00A277EA" w:rsidRDefault="00A277EA" w:rsidP="00E40763">
      <w:pPr>
        <w:widowControl w:val="0"/>
        <w:numPr>
          <w:ilvl w:val="1"/>
          <w:numId w:val="13"/>
        </w:numPr>
        <w:shd w:val="clear" w:color="auto" w:fill="FFFFFF"/>
        <w:tabs>
          <w:tab w:val="left" w:pos="360"/>
          <w:tab w:val="right" w:leader="hyphen" w:pos="8931"/>
        </w:tabs>
        <w:autoSpaceDE w:val="0"/>
        <w:autoSpaceDN w:val="0"/>
        <w:adjustRightInd w:val="0"/>
        <w:spacing w:line="276" w:lineRule="auto"/>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lastRenderedPageBreak/>
        <w:t xml:space="preserve">142,582 (one hundred and forty-two thousand five hundred and eighty-two) Subscription Warrants representing 75% of the Additional Pool referred to in Section 2.2(b) – if the rate of return on shares increases by at least 2.25 times the issue price (x=2.25); </w:t>
      </w:r>
    </w:p>
    <w:p w14:paraId="1082F05F" w14:textId="77777777" w:rsidR="00A277EA" w:rsidRPr="00A277EA" w:rsidRDefault="00A277EA" w:rsidP="00E40763">
      <w:pPr>
        <w:widowControl w:val="0"/>
        <w:numPr>
          <w:ilvl w:val="1"/>
          <w:numId w:val="13"/>
        </w:numPr>
        <w:shd w:val="clear" w:color="auto" w:fill="FFFFFF"/>
        <w:tabs>
          <w:tab w:val="left" w:pos="365"/>
          <w:tab w:val="right" w:leader="hyphen" w:pos="8931"/>
        </w:tabs>
        <w:autoSpaceDE w:val="0"/>
        <w:autoSpaceDN w:val="0"/>
        <w:adjustRightInd w:val="0"/>
        <w:spacing w:line="276" w:lineRule="auto"/>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190,110 (one hundred and ninety thousand one hundred and ten) Subscription Warrants representing 100% of the Additional Pool referred to in Section 2.2(b) – if the rate of return on shares increased by at least 2.5 times the issue price (x=2.5). </w:t>
      </w:r>
    </w:p>
    <w:p w14:paraId="0A4C2383" w14:textId="77777777" w:rsidR="00A277EA" w:rsidRPr="00A277EA" w:rsidRDefault="00A277EA" w:rsidP="00A277EA">
      <w:pPr>
        <w:widowControl w:val="0"/>
        <w:shd w:val="clear" w:color="auto" w:fill="FFFFFF"/>
        <w:tabs>
          <w:tab w:val="left" w:pos="284"/>
          <w:tab w:val="left" w:pos="365"/>
          <w:tab w:val="right" w:leader="hyphen" w:pos="8931"/>
        </w:tabs>
        <w:autoSpaceDE w:val="0"/>
        <w:autoSpaceDN w:val="0"/>
        <w:adjustRightInd w:val="0"/>
        <w:ind w:left="360"/>
        <w:rPr>
          <w:rFonts w:asciiTheme="minorHAnsi" w:hAnsiTheme="minorHAnsi" w:cstheme="minorHAnsi"/>
          <w:sz w:val="22"/>
          <w:szCs w:val="22"/>
          <w:lang w:val="en-GB"/>
        </w:rPr>
      </w:pPr>
    </w:p>
    <w:bookmarkEnd w:id="8"/>
    <w:p w14:paraId="25FB1881" w14:textId="77777777" w:rsidR="00A277EA" w:rsidRPr="00A277EA" w:rsidRDefault="00A277EA" w:rsidP="00A277EA">
      <w:pPr>
        <w:keepNext/>
        <w:tabs>
          <w:tab w:val="right" w:leader="hyphen" w:pos="8931"/>
        </w:tabs>
        <w:autoSpaceDE w:val="0"/>
        <w:autoSpaceDN w:val="0"/>
        <w:adjustRightInd w:val="0"/>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Section 4</w:t>
      </w:r>
    </w:p>
    <w:p w14:paraId="2CE7E462" w14:textId="77777777" w:rsidR="00A277EA" w:rsidRPr="00A277EA" w:rsidRDefault="00A277EA" w:rsidP="00A277EA">
      <w:pPr>
        <w:keepNext/>
        <w:tabs>
          <w:tab w:val="right" w:leader="hyphen" w:pos="8931"/>
        </w:tabs>
        <w:autoSpaceDE w:val="0"/>
        <w:autoSpaceDN w:val="0"/>
        <w:adjustRightInd w:val="0"/>
        <w:jc w:val="center"/>
        <w:rPr>
          <w:rFonts w:asciiTheme="minorHAnsi" w:hAnsiTheme="minorHAnsi" w:cstheme="minorHAnsi"/>
          <w:sz w:val="22"/>
          <w:szCs w:val="22"/>
          <w:lang w:val="en-GB"/>
        </w:rPr>
      </w:pPr>
      <w:r w:rsidRPr="00A277EA">
        <w:rPr>
          <w:rFonts w:asciiTheme="minorHAnsi" w:hAnsiTheme="minorHAnsi" w:cstheme="minorHAnsi"/>
          <w:b/>
          <w:bCs/>
          <w:sz w:val="22"/>
          <w:szCs w:val="22"/>
          <w:lang w:val="en-GB"/>
        </w:rPr>
        <w:t>Other terms of issue of Subscription Warrants</w:t>
      </w:r>
    </w:p>
    <w:p w14:paraId="57313D12" w14:textId="77777777" w:rsidR="00A277EA" w:rsidRPr="00A277EA" w:rsidRDefault="00A277EA" w:rsidP="00E40763">
      <w:pPr>
        <w:numPr>
          <w:ilvl w:val="0"/>
          <w:numId w:val="14"/>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Subscription Warrants shall be subscribed for free of charge directly by Eligible Persons. </w:t>
      </w:r>
    </w:p>
    <w:p w14:paraId="1700C198" w14:textId="77777777" w:rsidR="00A277EA" w:rsidRPr="00A277EA" w:rsidRDefault="00A277EA" w:rsidP="00E40763">
      <w:pPr>
        <w:numPr>
          <w:ilvl w:val="0"/>
          <w:numId w:val="14"/>
        </w:numPr>
        <w:tabs>
          <w:tab w:val="right" w:leader="hyphen" w:pos="8931"/>
        </w:tabs>
        <w:autoSpaceDE w:val="0"/>
        <w:autoSpaceDN w:val="0"/>
        <w:adjustRightInd w:val="0"/>
        <w:spacing w:line="276" w:lineRule="auto"/>
        <w:ind w:left="284"/>
        <w:contextualSpacing/>
        <w:jc w:val="both"/>
        <w:rPr>
          <w:rFonts w:asciiTheme="minorHAnsi" w:hAnsiTheme="minorHAnsi" w:cstheme="minorHAnsi"/>
          <w:bCs/>
          <w:sz w:val="22"/>
          <w:szCs w:val="22"/>
          <w:lang w:val="en-GB"/>
        </w:rPr>
      </w:pPr>
      <w:r w:rsidRPr="00A277EA">
        <w:rPr>
          <w:rFonts w:asciiTheme="minorHAnsi" w:hAnsiTheme="minorHAnsi" w:cstheme="minorHAnsi"/>
          <w:sz w:val="22"/>
          <w:szCs w:val="22"/>
          <w:lang w:val="en-GB"/>
        </w:rPr>
        <w:t>The Company’s Supervisory Board shall determine, by way of a resolution, whether the condition referred to in Section 3 of this Resolution has been met within 1 (one) month of the date of approval of the consolidated financial statements for a given year and shall determine a list of Management Board members who are Eligible Persons entitled to subscribe for the Subscription Warrants in a given Tranche.</w:t>
      </w:r>
    </w:p>
    <w:p w14:paraId="130FA6D5" w14:textId="77777777" w:rsidR="00A277EA" w:rsidRPr="00A277EA" w:rsidRDefault="00A277EA" w:rsidP="00E40763">
      <w:pPr>
        <w:numPr>
          <w:ilvl w:val="0"/>
          <w:numId w:val="14"/>
        </w:numPr>
        <w:tabs>
          <w:tab w:val="right" w:leader="hyphen" w:pos="8931"/>
        </w:tabs>
        <w:autoSpaceDE w:val="0"/>
        <w:autoSpaceDN w:val="0"/>
        <w:adjustRightInd w:val="0"/>
        <w:spacing w:line="276" w:lineRule="auto"/>
        <w:ind w:left="284"/>
        <w:contextualSpacing/>
        <w:jc w:val="both"/>
        <w:rPr>
          <w:rFonts w:asciiTheme="minorHAnsi" w:hAnsiTheme="minorHAnsi" w:cstheme="minorHAnsi"/>
          <w:bCs/>
          <w:sz w:val="22"/>
          <w:szCs w:val="22"/>
          <w:lang w:val="en-GB"/>
        </w:rPr>
      </w:pPr>
      <w:r w:rsidRPr="00A277EA">
        <w:rPr>
          <w:rFonts w:asciiTheme="minorHAnsi" w:hAnsiTheme="minorHAnsi" w:cstheme="minorHAnsi"/>
          <w:sz w:val="22"/>
          <w:szCs w:val="22"/>
          <w:lang w:val="en-GB"/>
        </w:rPr>
        <w:t xml:space="preserve">After the Supervisory Board adopts the resolution referred to in Section 4.2, the Management Board shall determine </w:t>
      </w:r>
      <w:bookmarkStart w:id="9" w:name="_Hlk69898631"/>
      <w:r w:rsidRPr="00A277EA">
        <w:rPr>
          <w:rFonts w:asciiTheme="minorHAnsi" w:hAnsiTheme="minorHAnsi" w:cstheme="minorHAnsi"/>
          <w:sz w:val="22"/>
          <w:szCs w:val="22"/>
          <w:lang w:val="en-GB"/>
        </w:rPr>
        <w:t>a list of Eligible Persons other than Management Board members, entitled to subscribe for the Subscription Warrants in a given Tranche.</w:t>
      </w:r>
      <w:bookmarkEnd w:id="9"/>
    </w:p>
    <w:p w14:paraId="5A7FFF36" w14:textId="77777777" w:rsidR="00A277EA" w:rsidRPr="00A277EA" w:rsidRDefault="00A277EA" w:rsidP="00E40763">
      <w:pPr>
        <w:numPr>
          <w:ilvl w:val="0"/>
          <w:numId w:val="14"/>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Following adoption of the Supervisory Board resolution referred to in Section 4.2, the Management Board or, with respect to Management Board members − the Supervisory Board, shall offer the Subscription Warrants of a given Tranche for subscription to Eligible Persons. The Subscription Warrants in a given Tranche shall be offered to the Eligible Persons within 2 (two) months of the date of adoption of the resolution as referred to in Sections 4.2 and 4.3.</w:t>
      </w:r>
    </w:p>
    <w:p w14:paraId="7B6E9F8B" w14:textId="77777777" w:rsidR="00A277EA" w:rsidRPr="00A277EA" w:rsidRDefault="00A277EA" w:rsidP="00E40763">
      <w:pPr>
        <w:numPr>
          <w:ilvl w:val="0"/>
          <w:numId w:val="14"/>
        </w:numPr>
        <w:tabs>
          <w:tab w:val="right" w:leader="hyphen" w:pos="8931"/>
        </w:tabs>
        <w:autoSpaceDE w:val="0"/>
        <w:autoSpaceDN w:val="0"/>
        <w:adjustRightInd w:val="0"/>
        <w:spacing w:line="276" w:lineRule="auto"/>
        <w:ind w:left="284"/>
        <w:contextualSpacing/>
        <w:jc w:val="both"/>
        <w:rPr>
          <w:rFonts w:asciiTheme="minorHAnsi" w:hAnsiTheme="minorHAnsi" w:cstheme="minorHAnsi"/>
          <w:bCs/>
          <w:sz w:val="22"/>
          <w:szCs w:val="22"/>
          <w:lang w:val="en-GB"/>
        </w:rPr>
      </w:pPr>
      <w:r w:rsidRPr="00A277EA">
        <w:rPr>
          <w:rFonts w:asciiTheme="minorHAnsi" w:hAnsiTheme="minorHAnsi" w:cstheme="minorHAnsi"/>
          <w:sz w:val="22"/>
          <w:szCs w:val="22"/>
          <w:lang w:val="en-GB"/>
        </w:rPr>
        <w:t>Offers referred to in Section 4.4 above may be accepted within 30 days of the date they were made to the Eligible Person.</w:t>
      </w:r>
    </w:p>
    <w:p w14:paraId="5DEB8B09" w14:textId="77777777" w:rsidR="00A277EA" w:rsidRPr="00A277EA" w:rsidRDefault="00A277EA" w:rsidP="00E40763">
      <w:pPr>
        <w:numPr>
          <w:ilvl w:val="0"/>
          <w:numId w:val="14"/>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In each of Tranches 1–4 not less than 85% of the Subscription Warrants referred to in Section 2.3(a)–(d) shall be granted and offered to the Eligible Persons, subject to the provisions of Section 4.8.</w:t>
      </w:r>
    </w:p>
    <w:p w14:paraId="3041B5B5" w14:textId="77777777" w:rsidR="00A277EA" w:rsidRPr="00A277EA" w:rsidRDefault="00A277EA" w:rsidP="00E40763">
      <w:pPr>
        <w:numPr>
          <w:ilvl w:val="0"/>
          <w:numId w:val="14"/>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Any Subscription Warrants not offered under the Stock Option Plan in Tranches 1–4 shall be transferred to the </w:t>
      </w:r>
      <w:r w:rsidRPr="00A277EA">
        <w:rPr>
          <w:rFonts w:asciiTheme="minorHAnsi" w:hAnsiTheme="minorHAnsi" w:cstheme="minorHAnsi"/>
          <w:b/>
          <w:bCs/>
          <w:sz w:val="22"/>
          <w:szCs w:val="22"/>
          <w:lang w:val="en-GB"/>
        </w:rPr>
        <w:t>Reserve Pool</w:t>
      </w:r>
      <w:r w:rsidRPr="00A277EA">
        <w:rPr>
          <w:rFonts w:asciiTheme="minorHAnsi" w:hAnsiTheme="minorHAnsi" w:cstheme="minorHAnsi"/>
          <w:sz w:val="22"/>
          <w:szCs w:val="22"/>
          <w:lang w:val="en-GB"/>
        </w:rPr>
        <w:t xml:space="preserve">. The Subscription Warrants transferred to the Reserve Pool shall be offered to Eligible Persons under subsequent Tranches and, at the latest, in full in 2025 as part of Tranche 4, subject to the provisions of Section 3, and by the Management Board and the Supervisory Board, as appropriate.    </w:t>
      </w:r>
    </w:p>
    <w:p w14:paraId="63E4A7A2" w14:textId="77777777" w:rsidR="00A277EA" w:rsidRPr="00A277EA" w:rsidRDefault="00A277EA" w:rsidP="00E40763">
      <w:pPr>
        <w:numPr>
          <w:ilvl w:val="0"/>
          <w:numId w:val="14"/>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The Eligible Persons shall be entitled to acquire the Subscription Warrants on condition that they were in an employment relationship with the Company or its subsidiary, or in other legal relationship under</w:t>
      </w:r>
      <w:r w:rsidRPr="00A277EA">
        <w:rPr>
          <w:rFonts w:asciiTheme="minorHAnsi" w:hAnsiTheme="minorHAnsi" w:cstheme="minorHAnsi"/>
          <w:sz w:val="22"/>
          <w:szCs w:val="22"/>
          <w:lang w:val="en-GB"/>
        </w:rPr>
        <w:tab/>
        <w:t xml:space="preserve"> which they provided services to the Company or its subsidiary, for a period of twelve months in the financial year preceding</w:t>
      </w:r>
      <w:r w:rsidRPr="00A277EA">
        <w:rPr>
          <w:rFonts w:asciiTheme="minorHAnsi" w:hAnsiTheme="minorHAnsi" w:cstheme="minorHAnsi"/>
          <w:sz w:val="22"/>
          <w:szCs w:val="22"/>
          <w:lang w:val="en-GB"/>
        </w:rPr>
        <w:tab/>
        <w:t xml:space="preserve"> the year in which the offer to subscribe for Subscription Warrants is made. New Eligible Persons under Section 1.9 who enter into a legal relationship with the Company or its subsidiary during a given financial year shall be able to acquire the Subscription Warrants from the Tranche for that year, provided that this legal relationship continues for at least six months in the year.</w:t>
      </w:r>
    </w:p>
    <w:p w14:paraId="55FFEB9C" w14:textId="77777777" w:rsidR="00A277EA" w:rsidRPr="00A277EA" w:rsidRDefault="00A277EA" w:rsidP="00E40763">
      <w:pPr>
        <w:numPr>
          <w:ilvl w:val="0"/>
          <w:numId w:val="14"/>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An Eligible Person shall lose their right to subscribe for Subscription Warrants granted under the Stock Option Plan as of the date of termination of their employment relationship or other contract under which that Eligible Person has worked for or provided services to the Company or a subsidiary of the Company, but only if such termination is made under Art. 52 of the Polish Labour Code or due to a gross breach of duties by the Eligible Person. </w:t>
      </w:r>
    </w:p>
    <w:p w14:paraId="55FE9FE1" w14:textId="77777777" w:rsidR="00A277EA" w:rsidRPr="00A277EA" w:rsidRDefault="00A277EA" w:rsidP="00E40763">
      <w:pPr>
        <w:numPr>
          <w:ilvl w:val="0"/>
          <w:numId w:val="14"/>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lastRenderedPageBreak/>
        <w:t xml:space="preserve">The Company’s Management Board and, where appropriate, the Company’s Supervisory Board, shall be authorised to change the List of Eligible Persons at any time during the term of the Stock Option Plan, but no later than by the date on which all Subscription Warrants of Tranches 1−4 and Tranche 5 are subscribed for by the Eligible Persons, by extending the List of Eligible Persons, changing the number of Subscription Warrants granted or excluding persons from the List of Eligible Persons, while maintaining their right to exercise the rights attached to the Subscription Warrants subscribed for earlier under the Stock Option Plan. </w:t>
      </w:r>
    </w:p>
    <w:p w14:paraId="24485D45" w14:textId="77777777" w:rsidR="00A277EA" w:rsidRPr="00A277EA" w:rsidRDefault="00A277EA" w:rsidP="00E40763">
      <w:pPr>
        <w:numPr>
          <w:ilvl w:val="0"/>
          <w:numId w:val="14"/>
        </w:numPr>
        <w:tabs>
          <w:tab w:val="right" w:leader="hyphen" w:pos="8931"/>
        </w:tabs>
        <w:autoSpaceDE w:val="0"/>
        <w:autoSpaceDN w:val="0"/>
        <w:adjustRightInd w:val="0"/>
        <w:spacing w:line="276" w:lineRule="auto"/>
        <w:ind w:left="284"/>
        <w:contextualSpacing/>
        <w:jc w:val="both"/>
        <w:rPr>
          <w:rFonts w:asciiTheme="minorHAnsi" w:hAnsiTheme="minorHAnsi" w:cstheme="minorHAnsi"/>
          <w:bCs/>
          <w:sz w:val="22"/>
          <w:szCs w:val="22"/>
          <w:lang w:val="en-GB"/>
        </w:rPr>
      </w:pPr>
      <w:r w:rsidRPr="00A277EA">
        <w:rPr>
          <w:rFonts w:asciiTheme="minorHAnsi" w:hAnsiTheme="minorHAnsi" w:cstheme="minorHAnsi"/>
          <w:sz w:val="22"/>
          <w:szCs w:val="22"/>
          <w:lang w:val="en-GB"/>
        </w:rPr>
        <w:t>A reduction of the number of granted Subscription Warrants or exclusion from the List of the Eligible Persons referred to in Section 4.10 may occur if:</w:t>
      </w:r>
    </w:p>
    <w:p w14:paraId="072EF471" w14:textId="77777777" w:rsidR="00A277EA" w:rsidRPr="00A277EA" w:rsidRDefault="00A277EA" w:rsidP="00E40763">
      <w:pPr>
        <w:numPr>
          <w:ilvl w:val="1"/>
          <w:numId w:val="12"/>
        </w:numPr>
        <w:tabs>
          <w:tab w:val="right" w:leader="hyphen" w:pos="8931"/>
        </w:tabs>
        <w:autoSpaceDE w:val="0"/>
        <w:autoSpaceDN w:val="0"/>
        <w:adjustRightInd w:val="0"/>
        <w:spacing w:line="276" w:lineRule="auto"/>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an Eligible Person fails to perform or properly perform the obligations arising from his or her employment contract or other legal relationship under which he or she provides services to the Company or its subsidiary; </w:t>
      </w:r>
    </w:p>
    <w:p w14:paraId="2F643465" w14:textId="77777777" w:rsidR="00A277EA" w:rsidRPr="00A277EA" w:rsidRDefault="00A277EA" w:rsidP="00E40763">
      <w:pPr>
        <w:numPr>
          <w:ilvl w:val="1"/>
          <w:numId w:val="12"/>
        </w:numPr>
        <w:tabs>
          <w:tab w:val="right" w:leader="hyphen" w:pos="8931"/>
        </w:tabs>
        <w:autoSpaceDE w:val="0"/>
        <w:autoSpaceDN w:val="0"/>
        <w:adjustRightInd w:val="0"/>
        <w:spacing w:line="276" w:lineRule="auto"/>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an Eligible Person acts to the detriment of the Company or its subsidiary;</w:t>
      </w:r>
    </w:p>
    <w:p w14:paraId="323ADA03" w14:textId="77777777" w:rsidR="00A277EA" w:rsidRPr="00A277EA" w:rsidRDefault="00A277EA" w:rsidP="00E40763">
      <w:pPr>
        <w:numPr>
          <w:ilvl w:val="1"/>
          <w:numId w:val="12"/>
        </w:numPr>
        <w:tabs>
          <w:tab w:val="right" w:leader="hyphen" w:pos="8931"/>
        </w:tabs>
        <w:autoSpaceDE w:val="0"/>
        <w:autoSpaceDN w:val="0"/>
        <w:adjustRightInd w:val="0"/>
        <w:spacing w:line="276" w:lineRule="auto"/>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an Eligible Person has been transferred within the Company's organisational structure, losing their status of a member of key management personnel,</w:t>
      </w:r>
    </w:p>
    <w:p w14:paraId="16CA7E55" w14:textId="77777777" w:rsidR="00A277EA" w:rsidRPr="00A277EA" w:rsidRDefault="00A277EA" w:rsidP="00E40763">
      <w:pPr>
        <w:numPr>
          <w:ilvl w:val="1"/>
          <w:numId w:val="12"/>
        </w:numPr>
        <w:tabs>
          <w:tab w:val="right" w:leader="hyphen" w:pos="8931"/>
        </w:tabs>
        <w:autoSpaceDE w:val="0"/>
        <w:autoSpaceDN w:val="0"/>
        <w:adjustRightInd w:val="0"/>
        <w:spacing w:line="276" w:lineRule="auto"/>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an Eligible Person has become unable to perform their duties under the employment relationship or other contract under which that Eligible Person has worked for or provided services to the Company or the Company's subsidiary, and such inability continues in aggregate for more than six months in the financial year for which warrants in a given Tranche are granted, irrespective of the reasons for such inability, </w:t>
      </w:r>
    </w:p>
    <w:p w14:paraId="715D432A" w14:textId="77777777" w:rsidR="00A277EA" w:rsidRPr="00A277EA" w:rsidRDefault="00A277EA" w:rsidP="00E40763">
      <w:pPr>
        <w:numPr>
          <w:ilvl w:val="1"/>
          <w:numId w:val="12"/>
        </w:numPr>
        <w:tabs>
          <w:tab w:val="right" w:leader="hyphen" w:pos="8931"/>
        </w:tabs>
        <w:autoSpaceDE w:val="0"/>
        <w:autoSpaceDN w:val="0"/>
        <w:adjustRightInd w:val="0"/>
        <w:spacing w:line="276" w:lineRule="auto"/>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the employment relationship or other contract under which an Eligible Person has worked for or provided services to the Company or a subsidiary of the Company is terminated before the Management Board or the Supervisory Board adopts a resolution on determining a List of Eligible Persons entitled to subscribe for Subscription Warrants in a given Tranche.</w:t>
      </w:r>
    </w:p>
    <w:p w14:paraId="21E69C9E" w14:textId="77777777" w:rsidR="00A277EA" w:rsidRPr="00A277EA" w:rsidRDefault="00A277EA" w:rsidP="00E40763">
      <w:pPr>
        <w:numPr>
          <w:ilvl w:val="0"/>
          <w:numId w:val="14"/>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In the event that an Eligible Person loses their right to participate in the Stock Option Plan, the Subscription Warrants allottable to that person shall be aggregated with the total number of Subscription Warrants in a given Tranche.</w:t>
      </w:r>
    </w:p>
    <w:p w14:paraId="271324B4" w14:textId="77777777" w:rsidR="00A277EA" w:rsidRPr="00A277EA" w:rsidRDefault="00A277EA" w:rsidP="00E40763">
      <w:pPr>
        <w:numPr>
          <w:ilvl w:val="0"/>
          <w:numId w:val="14"/>
        </w:numPr>
        <w:tabs>
          <w:tab w:val="right" w:leader="hyphen" w:pos="8931"/>
        </w:tabs>
        <w:autoSpaceDE w:val="0"/>
        <w:autoSpaceDN w:val="0"/>
        <w:adjustRightInd w:val="0"/>
        <w:spacing w:line="276" w:lineRule="auto"/>
        <w:ind w:left="284"/>
        <w:contextualSpacing/>
        <w:jc w:val="both"/>
        <w:rPr>
          <w:rFonts w:asciiTheme="minorHAnsi" w:hAnsiTheme="minorHAnsi" w:cstheme="minorHAnsi"/>
          <w:bCs/>
          <w:sz w:val="22"/>
          <w:szCs w:val="22"/>
          <w:lang w:val="en-GB"/>
        </w:rPr>
      </w:pPr>
      <w:r w:rsidRPr="00A277EA">
        <w:rPr>
          <w:rFonts w:asciiTheme="minorHAnsi" w:hAnsiTheme="minorHAnsi" w:cstheme="minorHAnsi"/>
          <w:sz w:val="22"/>
          <w:szCs w:val="22"/>
          <w:lang w:val="en-GB"/>
        </w:rPr>
        <w:t>In the event of a consolidation or split of Company shares, the Subscription Warrants shall reflect such consolidation or split.</w:t>
      </w:r>
    </w:p>
    <w:p w14:paraId="2473D5EC" w14:textId="77777777" w:rsidR="00A277EA" w:rsidRPr="00A277EA" w:rsidRDefault="00A277EA" w:rsidP="00A277EA">
      <w:pPr>
        <w:tabs>
          <w:tab w:val="right" w:leader="hyphen" w:pos="8931"/>
        </w:tabs>
        <w:autoSpaceDE w:val="0"/>
        <w:autoSpaceDN w:val="0"/>
        <w:adjustRightInd w:val="0"/>
        <w:ind w:left="-76"/>
        <w:rPr>
          <w:rFonts w:asciiTheme="minorHAnsi" w:hAnsiTheme="minorHAnsi" w:cstheme="minorHAnsi"/>
          <w:bCs/>
          <w:strike/>
          <w:sz w:val="22"/>
          <w:szCs w:val="22"/>
          <w:lang w:val="en-GB"/>
        </w:rPr>
      </w:pPr>
    </w:p>
    <w:p w14:paraId="0AE291FC" w14:textId="77777777" w:rsidR="00A277EA" w:rsidRPr="00A277EA" w:rsidRDefault="00A277EA" w:rsidP="00A277EA">
      <w:pPr>
        <w:keepNext/>
        <w:tabs>
          <w:tab w:val="right" w:leader="hyphen" w:pos="8931"/>
        </w:tabs>
        <w:autoSpaceDE w:val="0"/>
        <w:autoSpaceDN w:val="0"/>
        <w:adjustRightInd w:val="0"/>
        <w:jc w:val="center"/>
        <w:rPr>
          <w:rFonts w:asciiTheme="minorHAnsi" w:hAnsiTheme="minorHAnsi" w:cstheme="minorHAnsi"/>
          <w:b/>
          <w:bCs/>
          <w:sz w:val="22"/>
          <w:szCs w:val="22"/>
          <w:lang w:val="en-GB"/>
        </w:rPr>
      </w:pPr>
      <w:r w:rsidRPr="00A277EA">
        <w:rPr>
          <w:rFonts w:asciiTheme="minorHAnsi" w:hAnsiTheme="minorHAnsi" w:cstheme="minorHAnsi"/>
          <w:b/>
          <w:bCs/>
          <w:sz w:val="22"/>
          <w:szCs w:val="22"/>
          <w:lang w:val="en-GB"/>
        </w:rPr>
        <w:t>Section 5</w:t>
      </w:r>
    </w:p>
    <w:p w14:paraId="31071C75" w14:textId="77777777" w:rsidR="00A277EA" w:rsidRPr="00A277EA" w:rsidRDefault="00A277EA" w:rsidP="00A277EA">
      <w:pPr>
        <w:keepNext/>
        <w:tabs>
          <w:tab w:val="right" w:leader="hyphen" w:pos="8931"/>
        </w:tabs>
        <w:autoSpaceDE w:val="0"/>
        <w:autoSpaceDN w:val="0"/>
        <w:adjustRightInd w:val="0"/>
        <w:jc w:val="center"/>
        <w:rPr>
          <w:rFonts w:asciiTheme="minorHAnsi" w:hAnsiTheme="minorHAnsi" w:cstheme="minorHAnsi"/>
          <w:b/>
          <w:bCs/>
          <w:sz w:val="22"/>
          <w:szCs w:val="22"/>
          <w:lang w:val="en-GB"/>
        </w:rPr>
      </w:pPr>
      <w:r w:rsidRPr="00A277EA">
        <w:rPr>
          <w:rFonts w:asciiTheme="minorHAnsi" w:hAnsiTheme="minorHAnsi" w:cstheme="minorHAnsi"/>
          <w:b/>
          <w:bCs/>
          <w:sz w:val="22"/>
          <w:szCs w:val="22"/>
          <w:lang w:val="en-GB"/>
        </w:rPr>
        <w:t>Conditional share capital increase</w:t>
      </w:r>
    </w:p>
    <w:p w14:paraId="78DB78E9" w14:textId="77777777" w:rsidR="00A277EA" w:rsidRPr="00A277EA" w:rsidRDefault="00A277EA" w:rsidP="00E40763">
      <w:pPr>
        <w:numPr>
          <w:ilvl w:val="0"/>
          <w:numId w:val="15"/>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In connection with the implementation of the Stock Option Plan, the share capital of the Company shall be conditionally increased by no more than PLN 950,550.00 (nine hundred and fifty thousand five hundred and fifty </w:t>
      </w:r>
      <w:proofErr w:type="spellStart"/>
      <w:r w:rsidRPr="00A277EA">
        <w:rPr>
          <w:rFonts w:asciiTheme="minorHAnsi" w:hAnsiTheme="minorHAnsi" w:cstheme="minorHAnsi"/>
          <w:sz w:val="22"/>
          <w:szCs w:val="22"/>
          <w:lang w:val="en-GB"/>
        </w:rPr>
        <w:t>złoty</w:t>
      </w:r>
      <w:proofErr w:type="spellEnd"/>
      <w:r w:rsidRPr="00A277EA">
        <w:rPr>
          <w:rFonts w:asciiTheme="minorHAnsi" w:hAnsiTheme="minorHAnsi" w:cstheme="minorHAnsi"/>
          <w:sz w:val="22"/>
          <w:szCs w:val="22"/>
          <w:lang w:val="en-GB"/>
        </w:rPr>
        <w:t xml:space="preserve">) by way of an issue of up to 950,550 (nine hundred and fifty thousand five hundred and fifty) Series H ordinary bearer shares of the Company with a par value of PLN 1 (one </w:t>
      </w:r>
      <w:proofErr w:type="spellStart"/>
      <w:r w:rsidRPr="00A277EA">
        <w:rPr>
          <w:rFonts w:asciiTheme="minorHAnsi" w:hAnsiTheme="minorHAnsi" w:cstheme="minorHAnsi"/>
          <w:sz w:val="22"/>
          <w:szCs w:val="22"/>
          <w:lang w:val="en-GB"/>
        </w:rPr>
        <w:t>złoty</w:t>
      </w:r>
      <w:proofErr w:type="spellEnd"/>
      <w:r w:rsidRPr="00A277EA">
        <w:rPr>
          <w:rFonts w:asciiTheme="minorHAnsi" w:hAnsiTheme="minorHAnsi" w:cstheme="minorHAnsi"/>
          <w:sz w:val="22"/>
          <w:szCs w:val="22"/>
          <w:lang w:val="en-GB"/>
        </w:rPr>
        <w:t>) per share (“</w:t>
      </w:r>
      <w:r w:rsidRPr="00A277EA">
        <w:rPr>
          <w:rFonts w:asciiTheme="minorHAnsi" w:hAnsiTheme="minorHAnsi" w:cstheme="minorHAnsi"/>
          <w:b/>
          <w:bCs/>
          <w:sz w:val="22"/>
          <w:szCs w:val="22"/>
          <w:lang w:val="en-GB"/>
        </w:rPr>
        <w:t>Series H Shares</w:t>
      </w:r>
      <w:r w:rsidRPr="00A277EA">
        <w:rPr>
          <w:rFonts w:asciiTheme="minorHAnsi" w:hAnsiTheme="minorHAnsi" w:cstheme="minorHAnsi"/>
          <w:sz w:val="22"/>
          <w:szCs w:val="22"/>
          <w:lang w:val="en-GB"/>
        </w:rPr>
        <w:t xml:space="preserve">”). </w:t>
      </w:r>
    </w:p>
    <w:p w14:paraId="16BA7CA1" w14:textId="77777777" w:rsidR="00A277EA" w:rsidRPr="00A277EA" w:rsidRDefault="00A277EA" w:rsidP="00E40763">
      <w:pPr>
        <w:numPr>
          <w:ilvl w:val="0"/>
          <w:numId w:val="15"/>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The objective behind the conditional share capital increase is to grant the right to subscribe for Series H Shares to holders of Subscription Warrants which will be issued under the Stock Option Plan in accordance with Section 2 hereof.</w:t>
      </w:r>
    </w:p>
    <w:p w14:paraId="0B4BFB3E" w14:textId="77777777" w:rsidR="00A277EA" w:rsidRPr="00A277EA" w:rsidRDefault="00A277EA" w:rsidP="00E40763">
      <w:pPr>
        <w:numPr>
          <w:ilvl w:val="0"/>
          <w:numId w:val="15"/>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The Holders of Subscription Warrants shall be entitled to exercise the rights attached to the Subscription Warrants to subscribe for Series H Shares prior to the lapse of the period referred to in Section 6  if by the end of that period a tender or exchange offer for the Company’s shares is announced in connection with exceeding the thresholds of 33% or 66% of total voting rights at the Company’s General Meeting, under the Act on Public Offering, Conditions Governing the Introduction of Financial Instruments to Organised Trading, and Public Companies of July 29th 2005.</w:t>
      </w:r>
    </w:p>
    <w:p w14:paraId="7CF22953" w14:textId="77777777" w:rsidR="00A277EA" w:rsidRPr="00A277EA" w:rsidRDefault="00A277EA" w:rsidP="00E40763">
      <w:pPr>
        <w:numPr>
          <w:ilvl w:val="0"/>
          <w:numId w:val="15"/>
        </w:numPr>
        <w:tabs>
          <w:tab w:val="right" w:leader="hyphen" w:pos="8931"/>
        </w:tabs>
        <w:autoSpaceDE w:val="0"/>
        <w:autoSpaceDN w:val="0"/>
        <w:adjustRightInd w:val="0"/>
        <w:spacing w:line="276" w:lineRule="auto"/>
        <w:ind w:left="284"/>
        <w:contextualSpacing/>
        <w:jc w:val="both"/>
        <w:rPr>
          <w:rFonts w:asciiTheme="minorHAnsi" w:eastAsia="Calibri" w:hAnsiTheme="minorHAnsi" w:cstheme="minorHAnsi"/>
          <w:sz w:val="22"/>
          <w:szCs w:val="22"/>
          <w:lang w:val="en-GB"/>
        </w:rPr>
      </w:pPr>
      <w:r w:rsidRPr="00A277EA">
        <w:rPr>
          <w:rFonts w:asciiTheme="minorHAnsi" w:hAnsiTheme="minorHAnsi" w:cstheme="minorHAnsi"/>
          <w:sz w:val="22"/>
          <w:szCs w:val="22"/>
          <w:lang w:val="en-GB"/>
        </w:rPr>
        <w:lastRenderedPageBreak/>
        <w:t>In each of the financial years of the Stock Option Plan, the issue price of Series H Shares for the holders of Subscription Warrants shall be equal to the average turnover-weighted closing price of Company shares on the Warsaw Stock Exchange for the period of three months preceding the date of the General Meeting, i.e. for the period from February 26th 2021 to May 26th 2021 (the three months preceding the date of the General Meeting) (the “</w:t>
      </w:r>
      <w:r w:rsidRPr="00A277EA">
        <w:rPr>
          <w:rFonts w:asciiTheme="minorHAnsi" w:hAnsiTheme="minorHAnsi" w:cstheme="minorHAnsi"/>
          <w:b/>
          <w:bCs/>
          <w:sz w:val="22"/>
          <w:szCs w:val="22"/>
          <w:lang w:val="en-GB"/>
        </w:rPr>
        <w:t>Issue Price</w:t>
      </w:r>
      <w:r w:rsidRPr="00A277EA">
        <w:rPr>
          <w:rFonts w:asciiTheme="minorHAnsi" w:hAnsiTheme="minorHAnsi" w:cstheme="minorHAnsi"/>
          <w:sz w:val="22"/>
          <w:szCs w:val="22"/>
          <w:lang w:val="en-GB"/>
        </w:rPr>
        <w:t>”).</w:t>
      </w:r>
    </w:p>
    <w:p w14:paraId="71285102" w14:textId="77777777" w:rsidR="00A277EA" w:rsidRPr="00A277EA" w:rsidRDefault="00A277EA" w:rsidP="00E40763">
      <w:pPr>
        <w:numPr>
          <w:ilvl w:val="0"/>
          <w:numId w:val="15"/>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Series H Shares shall be paid up by the holders of Subscription Warrants with cash contributions only.</w:t>
      </w:r>
    </w:p>
    <w:p w14:paraId="32B89D4F" w14:textId="77777777" w:rsidR="00A277EA" w:rsidRPr="00A277EA" w:rsidRDefault="00A277EA" w:rsidP="00E40763">
      <w:pPr>
        <w:numPr>
          <w:ilvl w:val="0"/>
          <w:numId w:val="15"/>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Series H Shares shall carry the right to dividend on the following terms:</w:t>
      </w:r>
    </w:p>
    <w:p w14:paraId="6F77A29C" w14:textId="77777777" w:rsidR="00A277EA" w:rsidRPr="00A277EA" w:rsidRDefault="00A277EA" w:rsidP="00E40763">
      <w:pPr>
        <w:numPr>
          <w:ilvl w:val="1"/>
          <w:numId w:val="15"/>
        </w:numPr>
        <w:tabs>
          <w:tab w:val="right" w:leader="hyphen" w:pos="8931"/>
        </w:tabs>
        <w:autoSpaceDE w:val="0"/>
        <w:autoSpaceDN w:val="0"/>
        <w:adjustRightInd w:val="0"/>
        <w:spacing w:line="276" w:lineRule="auto"/>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Series H Shares registered for the first time in the securities account of a holder of Subscription Warrants who exercised the rights attached to a Subscription Warrant on or before the dividend record date as set forth in a resolution of the Company’s General Meeting concerning profit distribution shall carry the right to dividend beginning from the distribution of profit for the previous financial year, i.e. from January 1st of the financial year immediately preceding the year in which the shares were registered in the securities account;  </w:t>
      </w:r>
    </w:p>
    <w:p w14:paraId="5BA61C61" w14:textId="77777777" w:rsidR="00A277EA" w:rsidRPr="00A277EA" w:rsidRDefault="00A277EA" w:rsidP="00E40763">
      <w:pPr>
        <w:numPr>
          <w:ilvl w:val="1"/>
          <w:numId w:val="15"/>
        </w:numPr>
        <w:tabs>
          <w:tab w:val="right" w:leader="hyphen" w:pos="8931"/>
        </w:tabs>
        <w:autoSpaceDE w:val="0"/>
        <w:autoSpaceDN w:val="0"/>
        <w:adjustRightInd w:val="0"/>
        <w:spacing w:line="276" w:lineRule="auto"/>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Series H Shares registered for the first time in the securities account of a holder of Subscription Warrants who exercised the rights attached to a Subscription Warrant on a day falling after the dividend record date as set forth in a resolution of the General Meeting concerning profit distribution shall carry the right to dividend beginning from the distribution of profit for the financial year in which the shares were registered in the securities account, that is as of January 1st of that financial year; </w:t>
      </w:r>
    </w:p>
    <w:p w14:paraId="0E9B89B0" w14:textId="77777777" w:rsidR="00A277EA" w:rsidRPr="00A277EA" w:rsidRDefault="00A277EA" w:rsidP="00E40763">
      <w:pPr>
        <w:numPr>
          <w:ilvl w:val="0"/>
          <w:numId w:val="15"/>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In the Company’s best interest, the existing shareholders’ pre-emptive rights with respect to Series H Shares and Subscription Warrants shall be waived in whole. The Management Board’s opinion stating the reasons for the waiver of the existing shareholders’ rights is attached as </w:t>
      </w:r>
      <w:r w:rsidRPr="00A277EA">
        <w:rPr>
          <w:rFonts w:asciiTheme="minorHAnsi" w:hAnsiTheme="minorHAnsi" w:cstheme="minorHAnsi"/>
          <w:sz w:val="22"/>
          <w:szCs w:val="22"/>
          <w:u w:val="single"/>
          <w:lang w:val="en-GB"/>
        </w:rPr>
        <w:t>Appendix 1</w:t>
      </w:r>
      <w:r w:rsidRPr="00A277EA">
        <w:rPr>
          <w:rFonts w:asciiTheme="minorHAnsi" w:hAnsiTheme="minorHAnsi" w:cstheme="minorHAnsi"/>
          <w:sz w:val="22"/>
          <w:szCs w:val="22"/>
          <w:lang w:val="en-GB"/>
        </w:rPr>
        <w:t xml:space="preserve"> hereto.</w:t>
      </w:r>
    </w:p>
    <w:p w14:paraId="7FFDCD3F" w14:textId="77777777" w:rsidR="00A277EA" w:rsidRPr="00A277EA" w:rsidRDefault="00A277EA" w:rsidP="00A277EA">
      <w:pPr>
        <w:tabs>
          <w:tab w:val="right" w:leader="hyphen" w:pos="8931"/>
        </w:tabs>
        <w:autoSpaceDE w:val="0"/>
        <w:autoSpaceDN w:val="0"/>
        <w:adjustRightInd w:val="0"/>
        <w:ind w:left="284"/>
        <w:contextualSpacing/>
        <w:rPr>
          <w:rFonts w:asciiTheme="minorHAnsi" w:hAnsiTheme="minorHAnsi" w:cstheme="minorHAnsi"/>
          <w:sz w:val="22"/>
          <w:szCs w:val="22"/>
          <w:lang w:val="en-GB"/>
        </w:rPr>
      </w:pPr>
    </w:p>
    <w:p w14:paraId="46B7DF73" w14:textId="77777777" w:rsidR="00A277EA" w:rsidRPr="00A277EA" w:rsidRDefault="00A277EA" w:rsidP="00A277EA">
      <w:pPr>
        <w:tabs>
          <w:tab w:val="right" w:leader="hyphen" w:pos="8931"/>
        </w:tabs>
        <w:autoSpaceDE w:val="0"/>
        <w:autoSpaceDN w:val="0"/>
        <w:adjustRightInd w:val="0"/>
        <w:jc w:val="center"/>
        <w:rPr>
          <w:rFonts w:asciiTheme="minorHAnsi" w:hAnsiTheme="minorHAnsi" w:cstheme="minorHAnsi"/>
          <w:sz w:val="22"/>
          <w:szCs w:val="22"/>
          <w:lang w:val="en-GB"/>
        </w:rPr>
      </w:pPr>
      <w:r w:rsidRPr="00A277EA">
        <w:rPr>
          <w:rFonts w:asciiTheme="minorHAnsi" w:hAnsiTheme="minorHAnsi" w:cstheme="minorHAnsi"/>
          <w:b/>
          <w:bCs/>
          <w:sz w:val="22"/>
          <w:szCs w:val="22"/>
          <w:lang w:val="en-GB"/>
        </w:rPr>
        <w:t>Section 6</w:t>
      </w:r>
    </w:p>
    <w:p w14:paraId="17041878" w14:textId="77777777" w:rsidR="00A277EA" w:rsidRPr="00A277EA" w:rsidRDefault="00A277EA" w:rsidP="00A277EA">
      <w:pPr>
        <w:tabs>
          <w:tab w:val="right" w:leader="hyphen" w:pos="8931"/>
        </w:tabs>
        <w:autoSpaceDE w:val="0"/>
        <w:autoSpaceDN w:val="0"/>
        <w:adjustRightInd w:val="0"/>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Lock-up</w:t>
      </w:r>
    </w:p>
    <w:p w14:paraId="132B7755" w14:textId="77777777" w:rsidR="00A277EA" w:rsidRPr="00A277EA" w:rsidRDefault="00A277EA" w:rsidP="00A277EA">
      <w:pPr>
        <w:tabs>
          <w:tab w:val="right" w:leader="hyphen" w:pos="8931"/>
        </w:tabs>
        <w:autoSpaceDE w:val="0"/>
        <w:autoSpaceDN w:val="0"/>
        <w:adjustRightInd w:val="0"/>
        <w:rPr>
          <w:rFonts w:asciiTheme="minorHAnsi" w:hAnsiTheme="minorHAnsi" w:cstheme="minorHAnsi"/>
          <w:sz w:val="22"/>
          <w:szCs w:val="22"/>
          <w:lang w:val="en-GB"/>
        </w:rPr>
      </w:pPr>
      <w:bookmarkStart w:id="10" w:name="_Hlk69119389"/>
      <w:r w:rsidRPr="00A277EA">
        <w:rPr>
          <w:rFonts w:asciiTheme="minorHAnsi" w:hAnsiTheme="minorHAnsi" w:cstheme="minorHAnsi"/>
          <w:sz w:val="22"/>
          <w:szCs w:val="22"/>
          <w:lang w:val="en-GB"/>
        </w:rPr>
        <w:t>Holders of Subscription Warrants shall be entitled to exercise their rights to subscribe for Series H Shares attached to the Subscription Warrants not earlier than 24 months after the end date of the financial year for which they were offered warrants of a given Tranche (lock-up on the right to subscribe for Series H Shares by holders of Subscription Warrants) and not later than on December 31st 2027.</w:t>
      </w:r>
      <w:bookmarkEnd w:id="10"/>
      <w:r w:rsidRPr="00A277EA">
        <w:rPr>
          <w:rFonts w:asciiTheme="minorHAnsi" w:hAnsiTheme="minorHAnsi" w:cstheme="minorHAnsi"/>
          <w:sz w:val="22"/>
          <w:szCs w:val="22"/>
          <w:lang w:val="en-GB"/>
        </w:rPr>
        <w:t xml:space="preserve"> </w:t>
      </w:r>
    </w:p>
    <w:p w14:paraId="058DB327" w14:textId="77777777" w:rsidR="00A277EA" w:rsidRPr="00A277EA" w:rsidRDefault="00A277EA" w:rsidP="00A277EA">
      <w:pPr>
        <w:rPr>
          <w:rFonts w:asciiTheme="minorHAnsi" w:hAnsiTheme="minorHAnsi" w:cstheme="minorHAnsi"/>
          <w:sz w:val="22"/>
          <w:szCs w:val="22"/>
          <w:lang w:val="en-GB"/>
        </w:rPr>
      </w:pPr>
    </w:p>
    <w:p w14:paraId="281E8648" w14:textId="77777777" w:rsidR="00A277EA" w:rsidRPr="00A277EA" w:rsidRDefault="00A277EA" w:rsidP="00A277EA">
      <w:pPr>
        <w:keepNext/>
        <w:tabs>
          <w:tab w:val="right" w:leader="hyphen" w:pos="8931"/>
        </w:tabs>
        <w:autoSpaceDE w:val="0"/>
        <w:autoSpaceDN w:val="0"/>
        <w:adjustRightInd w:val="0"/>
        <w:ind w:left="360"/>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Section 7</w:t>
      </w:r>
    </w:p>
    <w:p w14:paraId="36124AF4" w14:textId="77777777" w:rsidR="00A277EA" w:rsidRPr="00A277EA" w:rsidRDefault="00A277EA" w:rsidP="00A277EA">
      <w:pPr>
        <w:keepNext/>
        <w:tabs>
          <w:tab w:val="right" w:leader="hyphen" w:pos="8931"/>
        </w:tabs>
        <w:autoSpaceDE w:val="0"/>
        <w:autoSpaceDN w:val="0"/>
        <w:adjustRightInd w:val="0"/>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Seeking of admission and introduction of Series H Shares to trading on the regulated market and conversion of Series H Shares into book-entry form</w:t>
      </w:r>
    </w:p>
    <w:p w14:paraId="76D24176" w14:textId="77777777" w:rsidR="00A277EA" w:rsidRPr="00A277EA" w:rsidRDefault="00A277EA" w:rsidP="00E40763">
      <w:pPr>
        <w:numPr>
          <w:ilvl w:val="0"/>
          <w:numId w:val="16"/>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Series H Shares shall be sought to be admitted and introduced to trading on the regulated market of the Warsaw Stock Exchange (the “</w:t>
      </w:r>
      <w:r w:rsidRPr="00A277EA">
        <w:rPr>
          <w:rFonts w:asciiTheme="minorHAnsi" w:hAnsiTheme="minorHAnsi" w:cstheme="minorHAnsi"/>
          <w:b/>
          <w:bCs/>
          <w:sz w:val="22"/>
          <w:szCs w:val="22"/>
          <w:lang w:val="en-GB"/>
        </w:rPr>
        <w:t>WSE</w:t>
      </w:r>
      <w:r w:rsidRPr="00A277EA">
        <w:rPr>
          <w:rFonts w:asciiTheme="minorHAnsi" w:hAnsiTheme="minorHAnsi" w:cstheme="minorHAnsi"/>
          <w:sz w:val="22"/>
          <w:szCs w:val="22"/>
          <w:lang w:val="en-GB"/>
        </w:rPr>
        <w:t xml:space="preserve">”). The Management Board shall be authorised to take all practical and legal steps required in connection with the admission and introduction of Series H Shares to trading on the WSE’s regulated market immediately upon their issue. </w:t>
      </w:r>
    </w:p>
    <w:p w14:paraId="7B264F5D" w14:textId="77777777" w:rsidR="00A277EA" w:rsidRPr="00A277EA" w:rsidRDefault="00A277EA" w:rsidP="00E40763">
      <w:pPr>
        <w:numPr>
          <w:ilvl w:val="0"/>
          <w:numId w:val="16"/>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Series H shares shall be converted into book-entry form. The Management Board is hereby authorised to enter into an agreement for registration of Series H Shares with the Central Securities Depository of Poland (</w:t>
      </w:r>
      <w:proofErr w:type="spellStart"/>
      <w:r w:rsidRPr="00A277EA">
        <w:rPr>
          <w:rFonts w:asciiTheme="minorHAnsi" w:hAnsiTheme="minorHAnsi" w:cstheme="minorHAnsi"/>
          <w:sz w:val="22"/>
          <w:szCs w:val="22"/>
          <w:lang w:val="en-GB"/>
        </w:rPr>
        <w:t>Krajowy</w:t>
      </w:r>
      <w:proofErr w:type="spellEnd"/>
      <w:r w:rsidRPr="00A277EA">
        <w:rPr>
          <w:rFonts w:asciiTheme="minorHAnsi" w:hAnsiTheme="minorHAnsi" w:cstheme="minorHAnsi"/>
          <w:sz w:val="22"/>
          <w:szCs w:val="22"/>
          <w:lang w:val="en-GB"/>
        </w:rPr>
        <w:t xml:space="preserve"> </w:t>
      </w:r>
      <w:proofErr w:type="spellStart"/>
      <w:r w:rsidRPr="00A277EA">
        <w:rPr>
          <w:rFonts w:asciiTheme="minorHAnsi" w:hAnsiTheme="minorHAnsi" w:cstheme="minorHAnsi"/>
          <w:sz w:val="22"/>
          <w:szCs w:val="22"/>
          <w:lang w:val="en-GB"/>
        </w:rPr>
        <w:t>Depozyt</w:t>
      </w:r>
      <w:proofErr w:type="spellEnd"/>
      <w:r w:rsidRPr="00A277EA">
        <w:rPr>
          <w:rFonts w:asciiTheme="minorHAnsi" w:hAnsiTheme="minorHAnsi" w:cstheme="minorHAnsi"/>
          <w:sz w:val="22"/>
          <w:szCs w:val="22"/>
          <w:lang w:val="en-GB"/>
        </w:rPr>
        <w:t xml:space="preserve"> </w:t>
      </w:r>
      <w:proofErr w:type="spellStart"/>
      <w:r w:rsidRPr="00A277EA">
        <w:rPr>
          <w:rFonts w:asciiTheme="minorHAnsi" w:hAnsiTheme="minorHAnsi" w:cstheme="minorHAnsi"/>
          <w:sz w:val="22"/>
          <w:szCs w:val="22"/>
          <w:lang w:val="en-GB"/>
        </w:rPr>
        <w:t>Papierów</w:t>
      </w:r>
      <w:proofErr w:type="spellEnd"/>
      <w:r w:rsidRPr="00A277EA">
        <w:rPr>
          <w:rFonts w:asciiTheme="minorHAnsi" w:hAnsiTheme="minorHAnsi" w:cstheme="minorHAnsi"/>
          <w:sz w:val="22"/>
          <w:szCs w:val="22"/>
          <w:lang w:val="en-GB"/>
        </w:rPr>
        <w:t xml:space="preserve"> </w:t>
      </w:r>
      <w:proofErr w:type="spellStart"/>
      <w:r w:rsidRPr="00A277EA">
        <w:rPr>
          <w:rFonts w:asciiTheme="minorHAnsi" w:hAnsiTheme="minorHAnsi" w:cstheme="minorHAnsi"/>
          <w:sz w:val="22"/>
          <w:szCs w:val="22"/>
          <w:lang w:val="en-GB"/>
        </w:rPr>
        <w:t>Wartościowych</w:t>
      </w:r>
      <w:proofErr w:type="spellEnd"/>
      <w:r w:rsidRPr="00A277EA">
        <w:rPr>
          <w:rFonts w:asciiTheme="minorHAnsi" w:hAnsiTheme="minorHAnsi" w:cstheme="minorHAnsi"/>
          <w:sz w:val="22"/>
          <w:szCs w:val="22"/>
          <w:lang w:val="en-GB"/>
        </w:rPr>
        <w:t xml:space="preserve"> S.A.) and to take any other necessary steps to convert Series H Shares into book-entry form immediately upon their issue.</w:t>
      </w:r>
    </w:p>
    <w:p w14:paraId="07BF9A99" w14:textId="77777777" w:rsidR="00A277EA" w:rsidRPr="00A277EA" w:rsidRDefault="00A277EA" w:rsidP="00A277EA">
      <w:pPr>
        <w:tabs>
          <w:tab w:val="right" w:leader="hyphen" w:pos="8931"/>
        </w:tabs>
        <w:autoSpaceDE w:val="0"/>
        <w:autoSpaceDN w:val="0"/>
        <w:adjustRightInd w:val="0"/>
        <w:ind w:left="284"/>
        <w:contextualSpacing/>
        <w:rPr>
          <w:rFonts w:asciiTheme="minorHAnsi" w:hAnsiTheme="minorHAnsi" w:cstheme="minorHAnsi"/>
          <w:sz w:val="22"/>
          <w:szCs w:val="22"/>
          <w:lang w:val="en-GB"/>
        </w:rPr>
      </w:pPr>
    </w:p>
    <w:p w14:paraId="5C9AA424" w14:textId="77777777" w:rsidR="00A277EA" w:rsidRPr="00A277EA" w:rsidRDefault="00A277EA" w:rsidP="00A277EA">
      <w:pPr>
        <w:keepNext/>
        <w:tabs>
          <w:tab w:val="right" w:leader="hyphen" w:pos="8931"/>
        </w:tabs>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Section 8</w:t>
      </w:r>
    </w:p>
    <w:p w14:paraId="3397DAA3" w14:textId="77777777" w:rsidR="00A277EA" w:rsidRPr="00A277EA" w:rsidRDefault="00A277EA" w:rsidP="00A277EA">
      <w:pPr>
        <w:keepNext/>
        <w:tabs>
          <w:tab w:val="right" w:leader="hyphen" w:pos="8931"/>
        </w:tabs>
        <w:rPr>
          <w:rFonts w:asciiTheme="minorHAnsi" w:hAnsiTheme="minorHAnsi" w:cstheme="minorHAnsi"/>
          <w:bCs/>
          <w:sz w:val="22"/>
          <w:szCs w:val="22"/>
          <w:lang w:val="en-GB"/>
        </w:rPr>
      </w:pPr>
      <w:r w:rsidRPr="00A277EA">
        <w:rPr>
          <w:rFonts w:asciiTheme="minorHAnsi" w:hAnsiTheme="minorHAnsi" w:cstheme="minorHAnsi"/>
          <w:sz w:val="22"/>
          <w:szCs w:val="22"/>
          <w:lang w:val="en-GB"/>
        </w:rPr>
        <w:t xml:space="preserve">The issue of Subscription Warrants entitling the Eligible Persons to subscribe for Series H Shares on the terms and conditions set forth herein is an optimal way of creating mechanisms leading to strong </w:t>
      </w:r>
      <w:r w:rsidRPr="00A277EA">
        <w:rPr>
          <w:rFonts w:asciiTheme="minorHAnsi" w:hAnsiTheme="minorHAnsi" w:cstheme="minorHAnsi"/>
          <w:sz w:val="22"/>
          <w:szCs w:val="22"/>
          <w:lang w:val="en-GB"/>
        </w:rPr>
        <w:lastRenderedPageBreak/>
        <w:t>commitment of the abovementioned persons, which should translate into solutions that improve the financial performance of the KRUK Group and into a strong attachment of the best personnel to the KRUK Group companies, which becomes even more important given the current economic situation in Poland and globally. The actions referred to above should result in the implementation of ambitious plans to restore the KRUK Group’s revenue and profit and increase the value of KRUK S.A. shares, which is in line with the interests of all the Shareholders.</w:t>
      </w:r>
    </w:p>
    <w:p w14:paraId="63AB65B8" w14:textId="77777777" w:rsidR="00A277EA" w:rsidRPr="00A277EA" w:rsidRDefault="00A277EA" w:rsidP="00A277EA">
      <w:pPr>
        <w:keepNext/>
        <w:tabs>
          <w:tab w:val="right" w:leader="hyphen" w:pos="8931"/>
        </w:tabs>
        <w:rPr>
          <w:rFonts w:asciiTheme="minorHAnsi" w:hAnsiTheme="minorHAnsi" w:cstheme="minorHAnsi"/>
          <w:bCs/>
          <w:sz w:val="22"/>
          <w:szCs w:val="22"/>
          <w:lang w:val="en-GB"/>
        </w:rPr>
      </w:pPr>
    </w:p>
    <w:p w14:paraId="416A4120" w14:textId="77777777" w:rsidR="00A277EA" w:rsidRPr="00A277EA" w:rsidRDefault="00A277EA" w:rsidP="00A277EA">
      <w:pPr>
        <w:keepNext/>
        <w:tabs>
          <w:tab w:val="right" w:leader="hyphen" w:pos="8931"/>
        </w:tabs>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Section 9</w:t>
      </w:r>
    </w:p>
    <w:p w14:paraId="24513714" w14:textId="77777777" w:rsidR="00A277EA" w:rsidRPr="00A277EA" w:rsidRDefault="00A277EA" w:rsidP="00A277EA">
      <w:pPr>
        <w:keepNext/>
        <w:tabs>
          <w:tab w:val="right" w:leader="hyphen" w:pos="8931"/>
        </w:tabs>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Amendments to the Company’s Articles of Association</w:t>
      </w:r>
    </w:p>
    <w:p w14:paraId="5ABAB48F" w14:textId="77777777" w:rsidR="00A277EA" w:rsidRPr="00A277EA" w:rsidRDefault="00A277EA" w:rsidP="00E40763">
      <w:pPr>
        <w:numPr>
          <w:ilvl w:val="0"/>
          <w:numId w:val="7"/>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In connection with Section 5 of this Resolution, Art. 4d shall be added after Art. 4c in the Company’s Articles of Association, reading as follows: </w:t>
      </w:r>
    </w:p>
    <w:p w14:paraId="47ADB7ED" w14:textId="77777777" w:rsidR="00A277EA" w:rsidRPr="00A277EA" w:rsidRDefault="00A277EA" w:rsidP="00A277EA">
      <w:pPr>
        <w:tabs>
          <w:tab w:val="left" w:pos="1080"/>
          <w:tab w:val="right" w:leader="hyphen" w:pos="8931"/>
        </w:tabs>
        <w:ind w:left="142"/>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“1. The share capital has been conditionally increased by no more than PLN 950,550.00 (nine hundred and fifty thousand five hundred and fifty </w:t>
      </w:r>
      <w:proofErr w:type="spellStart"/>
      <w:r w:rsidRPr="00A277EA">
        <w:rPr>
          <w:rFonts w:asciiTheme="minorHAnsi" w:hAnsiTheme="minorHAnsi" w:cstheme="minorHAnsi"/>
          <w:sz w:val="22"/>
          <w:szCs w:val="22"/>
          <w:lang w:val="en-GB"/>
        </w:rPr>
        <w:t>złoty</w:t>
      </w:r>
      <w:proofErr w:type="spellEnd"/>
      <w:r w:rsidRPr="00A277EA">
        <w:rPr>
          <w:rFonts w:asciiTheme="minorHAnsi" w:hAnsiTheme="minorHAnsi" w:cstheme="minorHAnsi"/>
          <w:sz w:val="22"/>
          <w:szCs w:val="22"/>
          <w:lang w:val="en-GB"/>
        </w:rPr>
        <w:t xml:space="preserve">) through the issue of no more than 950,550 (nine hundred and fifty thousand five hundred and fifty) Series H ordinary bearer shares  with a nominal value of PLN 1 (one </w:t>
      </w:r>
      <w:proofErr w:type="spellStart"/>
      <w:r w:rsidRPr="00A277EA">
        <w:rPr>
          <w:rFonts w:asciiTheme="minorHAnsi" w:hAnsiTheme="minorHAnsi" w:cstheme="minorHAnsi"/>
          <w:sz w:val="22"/>
          <w:szCs w:val="22"/>
          <w:lang w:val="en-GB"/>
        </w:rPr>
        <w:t>złoty</w:t>
      </w:r>
      <w:proofErr w:type="spellEnd"/>
      <w:r w:rsidRPr="00A277EA">
        <w:rPr>
          <w:rFonts w:asciiTheme="minorHAnsi" w:hAnsiTheme="minorHAnsi" w:cstheme="minorHAnsi"/>
          <w:sz w:val="22"/>
          <w:szCs w:val="22"/>
          <w:lang w:val="en-GB"/>
        </w:rPr>
        <w:t xml:space="preserve">) each. </w:t>
      </w:r>
    </w:p>
    <w:p w14:paraId="6E75E11A" w14:textId="77777777" w:rsidR="00A277EA" w:rsidRPr="00A277EA" w:rsidRDefault="00A277EA" w:rsidP="00E40763">
      <w:pPr>
        <w:numPr>
          <w:ilvl w:val="0"/>
          <w:numId w:val="7"/>
        </w:numPr>
        <w:tabs>
          <w:tab w:val="left" w:pos="426"/>
          <w:tab w:val="right" w:leader="hyphen" w:pos="8931"/>
        </w:tabs>
        <w:spacing w:line="276" w:lineRule="auto"/>
        <w:ind w:left="142" w:firstLine="0"/>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The purpose of the conditional share capital increase referred to in Section 9.1 above is to grant the right to subscribe for Series H shares to holders of subscription warrants issued under Resolution No. 22/2021 adopted by the Annual General Meeting on June 16th 2021.</w:t>
      </w:r>
    </w:p>
    <w:p w14:paraId="3B4992C3" w14:textId="77777777" w:rsidR="00A277EA" w:rsidRPr="00A277EA" w:rsidRDefault="00A277EA" w:rsidP="00E40763">
      <w:pPr>
        <w:numPr>
          <w:ilvl w:val="0"/>
          <w:numId w:val="7"/>
        </w:numPr>
        <w:tabs>
          <w:tab w:val="left" w:pos="426"/>
          <w:tab w:val="right" w:leader="hyphen" w:pos="8931"/>
        </w:tabs>
        <w:spacing w:line="276" w:lineRule="auto"/>
        <w:ind w:left="142" w:firstLine="0"/>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Holders of subscription warrants issued by the Company under Resolution No. 22/2021 of the Annual General Meeting of June 16th 2021 shall be entitled to subscribe for Series H shares.  Subscription warrants referred to above may be inherited, but may not be encumbered or disposed of. </w:t>
      </w:r>
    </w:p>
    <w:p w14:paraId="10902779" w14:textId="77777777" w:rsidR="00A277EA" w:rsidRPr="00A277EA" w:rsidRDefault="00A277EA" w:rsidP="00E40763">
      <w:pPr>
        <w:numPr>
          <w:ilvl w:val="0"/>
          <w:numId w:val="7"/>
        </w:numPr>
        <w:tabs>
          <w:tab w:val="left" w:pos="426"/>
          <w:tab w:val="right" w:leader="hyphen" w:pos="8931"/>
        </w:tabs>
        <w:spacing w:line="276" w:lineRule="auto"/>
        <w:ind w:left="142" w:firstLine="0"/>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Holders of Subscription Warrants shall be entitled to exercise their rights to subscribe for Series H Shares attached to the Subscription Warrants not earlier than 24 months after the end date of the financial year for which they were offered warrants of a given Tranche (lock-up on the right to subscribe for Series H Shares by holders of Subscription Warrants) and not later than on December 31st 2027.  </w:t>
      </w:r>
    </w:p>
    <w:p w14:paraId="0546FE44" w14:textId="77777777" w:rsidR="00A277EA" w:rsidRPr="00A277EA" w:rsidRDefault="00A277EA" w:rsidP="00E40763">
      <w:pPr>
        <w:numPr>
          <w:ilvl w:val="0"/>
          <w:numId w:val="7"/>
        </w:numPr>
        <w:tabs>
          <w:tab w:val="left" w:pos="426"/>
          <w:tab w:val="right" w:leader="hyphen" w:pos="8931"/>
        </w:tabs>
        <w:spacing w:line="276" w:lineRule="auto"/>
        <w:ind w:left="142" w:firstLine="0"/>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Holders of Subscription Warrants shall be entitled to exercise the rights to subscribe for Series H Shares under Subscription Warrants prior to the lapse of the period referred to in Section 9.4 if by the end of that period a tender offer to acquire more than 33% of the Company shares is announced under the Act on Public Offering, Conditions Governing the Introduction of Financial Instruments to Organised Trading, and Public Companies of July 29th 2005 (consolidated text: </w:t>
      </w:r>
      <w:proofErr w:type="spellStart"/>
      <w:r w:rsidRPr="00A277EA">
        <w:rPr>
          <w:rFonts w:asciiTheme="minorHAnsi" w:hAnsiTheme="minorHAnsi" w:cstheme="minorHAnsi"/>
          <w:sz w:val="22"/>
          <w:szCs w:val="22"/>
          <w:lang w:val="en-GB"/>
        </w:rPr>
        <w:t>Dz.U</w:t>
      </w:r>
      <w:proofErr w:type="spellEnd"/>
      <w:r w:rsidRPr="00A277EA">
        <w:rPr>
          <w:rFonts w:asciiTheme="minorHAnsi" w:hAnsiTheme="minorHAnsi" w:cstheme="minorHAnsi"/>
          <w:sz w:val="22"/>
          <w:szCs w:val="22"/>
          <w:lang w:val="en-GB"/>
        </w:rPr>
        <w:t xml:space="preserve">. of 2009, No. 185, item 1439, as amended).  </w:t>
      </w:r>
    </w:p>
    <w:p w14:paraId="0F9517C0" w14:textId="77777777" w:rsidR="00A277EA" w:rsidRPr="00A277EA" w:rsidRDefault="00A277EA" w:rsidP="00E40763">
      <w:pPr>
        <w:numPr>
          <w:ilvl w:val="0"/>
          <w:numId w:val="7"/>
        </w:numPr>
        <w:tabs>
          <w:tab w:val="left" w:pos="426"/>
          <w:tab w:val="right" w:leader="hyphen" w:pos="8931"/>
        </w:tabs>
        <w:spacing w:line="276" w:lineRule="auto"/>
        <w:ind w:left="142" w:firstLine="0"/>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Series H Shares shall be paid up in cash.”</w:t>
      </w:r>
    </w:p>
    <w:p w14:paraId="65BCD832" w14:textId="77777777" w:rsidR="00A277EA" w:rsidRPr="00A277EA" w:rsidRDefault="00A277EA" w:rsidP="00E40763">
      <w:pPr>
        <w:numPr>
          <w:ilvl w:val="0"/>
          <w:numId w:val="8"/>
        </w:numPr>
        <w:tabs>
          <w:tab w:val="right" w:leader="hyphen" w:pos="8931"/>
        </w:tabs>
        <w:autoSpaceDE w:val="0"/>
        <w:autoSpaceDN w:val="0"/>
        <w:adjustRightInd w:val="0"/>
        <w:spacing w:line="276" w:lineRule="auto"/>
        <w:ind w:left="284"/>
        <w:contextualSpacing/>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The other provisions of the Company’s Articles of Association shall remain unchanged.</w:t>
      </w:r>
    </w:p>
    <w:p w14:paraId="18BEDFE4" w14:textId="77777777" w:rsidR="00A277EA" w:rsidRPr="00A277EA" w:rsidRDefault="00A277EA" w:rsidP="00A277EA">
      <w:pPr>
        <w:keepNext/>
        <w:tabs>
          <w:tab w:val="right" w:leader="hyphen" w:pos="8931"/>
        </w:tabs>
        <w:autoSpaceDE w:val="0"/>
        <w:autoSpaceDN w:val="0"/>
        <w:adjustRightInd w:val="0"/>
        <w:jc w:val="center"/>
        <w:rPr>
          <w:rFonts w:asciiTheme="minorHAnsi" w:hAnsiTheme="minorHAnsi" w:cstheme="minorHAnsi"/>
          <w:b/>
          <w:sz w:val="22"/>
          <w:szCs w:val="22"/>
          <w:lang w:val="en-GB"/>
        </w:rPr>
      </w:pPr>
    </w:p>
    <w:p w14:paraId="6D9FEC9E" w14:textId="77777777" w:rsidR="00A277EA" w:rsidRPr="00A277EA" w:rsidRDefault="00A277EA" w:rsidP="00A277EA">
      <w:pPr>
        <w:keepNext/>
        <w:tabs>
          <w:tab w:val="right" w:leader="hyphen" w:pos="8931"/>
        </w:tabs>
        <w:autoSpaceDE w:val="0"/>
        <w:autoSpaceDN w:val="0"/>
        <w:adjustRightInd w:val="0"/>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Section 10</w:t>
      </w:r>
    </w:p>
    <w:p w14:paraId="2B454B7B" w14:textId="77777777" w:rsidR="00A277EA" w:rsidRPr="00A277EA" w:rsidRDefault="00A277EA" w:rsidP="00A277EA">
      <w:pPr>
        <w:tabs>
          <w:tab w:val="right" w:leader="hyphen" w:pos="8931"/>
        </w:tabs>
        <w:autoSpaceDE w:val="0"/>
        <w:autoSpaceDN w:val="0"/>
        <w:adjustRightInd w:val="0"/>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This Resolution shall become effective upon its adoption, save for the provisions relating to the amendments of the Company’s Articles of Association, which shall become effective as of the date on which they are entered in the Business Register. </w:t>
      </w:r>
    </w:p>
    <w:p w14:paraId="1C6D7EAF" w14:textId="77777777" w:rsidR="00A277EA" w:rsidRPr="00A277EA" w:rsidRDefault="00A277EA" w:rsidP="00A277EA">
      <w:pPr>
        <w:autoSpaceDE w:val="0"/>
        <w:autoSpaceDN w:val="0"/>
        <w:adjustRightInd w:val="0"/>
        <w:jc w:val="center"/>
        <w:rPr>
          <w:rFonts w:asciiTheme="minorHAnsi" w:hAnsiTheme="minorHAnsi" w:cstheme="minorHAnsi"/>
          <w:b/>
          <w:bCs/>
          <w:sz w:val="22"/>
          <w:szCs w:val="22"/>
          <w:lang w:val="en-GB"/>
        </w:rPr>
      </w:pPr>
    </w:p>
    <w:p w14:paraId="1CE397B5" w14:textId="235D927D" w:rsidR="00A277EA" w:rsidRPr="00A277EA" w:rsidRDefault="00A277EA" w:rsidP="00A277EA">
      <w:pPr>
        <w:autoSpaceDE w:val="0"/>
        <w:autoSpaceDN w:val="0"/>
        <w:adjustRightInd w:val="0"/>
        <w:rPr>
          <w:rFonts w:asciiTheme="minorHAnsi" w:hAnsiTheme="minorHAnsi" w:cstheme="minorHAnsi"/>
          <w:b/>
          <w:bCs/>
          <w:sz w:val="22"/>
          <w:szCs w:val="22"/>
          <w:lang w:val="en-GB"/>
        </w:rPr>
      </w:pPr>
      <w:r w:rsidRPr="00A277EA">
        <w:rPr>
          <w:rFonts w:asciiTheme="minorHAnsi" w:hAnsiTheme="minorHAnsi" w:cstheme="minorHAnsi"/>
          <w:b/>
          <w:bCs/>
          <w:sz w:val="22"/>
          <w:szCs w:val="22"/>
          <w:lang w:val="en-GB"/>
        </w:rPr>
        <w:t>APPENDIX 1</w:t>
      </w:r>
    </w:p>
    <w:p w14:paraId="623FBCEA" w14:textId="77777777" w:rsidR="00A277EA" w:rsidRPr="00A277EA" w:rsidRDefault="00A277EA" w:rsidP="00A277EA">
      <w:pPr>
        <w:autoSpaceDE w:val="0"/>
        <w:autoSpaceDN w:val="0"/>
        <w:adjustRightInd w:val="0"/>
        <w:jc w:val="center"/>
        <w:rPr>
          <w:rFonts w:asciiTheme="minorHAnsi" w:hAnsiTheme="minorHAnsi" w:cstheme="minorHAnsi"/>
          <w:b/>
          <w:bCs/>
          <w:sz w:val="22"/>
          <w:szCs w:val="22"/>
          <w:lang w:val="en-GB"/>
        </w:rPr>
      </w:pPr>
      <w:r w:rsidRPr="00A277EA">
        <w:rPr>
          <w:rFonts w:asciiTheme="minorHAnsi" w:hAnsiTheme="minorHAnsi" w:cstheme="minorHAnsi"/>
          <w:b/>
          <w:bCs/>
          <w:sz w:val="22"/>
          <w:szCs w:val="22"/>
          <w:lang w:val="en-GB"/>
        </w:rPr>
        <w:t xml:space="preserve">to Resolution No. 22/2021 of the Annual General Meeting of KRUK S.A. </w:t>
      </w:r>
    </w:p>
    <w:p w14:paraId="423F45C2" w14:textId="77777777" w:rsidR="00A277EA" w:rsidRPr="00A277EA" w:rsidRDefault="00A277EA" w:rsidP="00A277EA">
      <w:pPr>
        <w:autoSpaceDE w:val="0"/>
        <w:autoSpaceDN w:val="0"/>
        <w:adjustRightInd w:val="0"/>
        <w:jc w:val="center"/>
        <w:rPr>
          <w:rFonts w:asciiTheme="minorHAnsi" w:hAnsiTheme="minorHAnsi" w:cstheme="minorHAnsi"/>
          <w:b/>
          <w:i/>
          <w:sz w:val="22"/>
          <w:szCs w:val="22"/>
          <w:lang w:val="en-GB"/>
        </w:rPr>
      </w:pPr>
      <w:r w:rsidRPr="00A277EA">
        <w:rPr>
          <w:rFonts w:asciiTheme="minorHAnsi" w:hAnsiTheme="minorHAnsi" w:cstheme="minorHAnsi"/>
          <w:b/>
          <w:bCs/>
          <w:sz w:val="22"/>
          <w:szCs w:val="22"/>
          <w:lang w:val="en-GB"/>
        </w:rPr>
        <w:t>dated June 16th 2021</w:t>
      </w:r>
      <w:r w:rsidRPr="00A277EA">
        <w:rPr>
          <w:rFonts w:asciiTheme="minorHAnsi" w:hAnsiTheme="minorHAnsi" w:cstheme="minorHAnsi"/>
          <w:sz w:val="22"/>
          <w:szCs w:val="22"/>
          <w:lang w:val="en-GB"/>
        </w:rPr>
        <w:t xml:space="preserve"> </w:t>
      </w:r>
      <w:r w:rsidRPr="00A277EA">
        <w:rPr>
          <w:rFonts w:asciiTheme="minorHAnsi" w:hAnsiTheme="minorHAnsi" w:cstheme="minorHAnsi"/>
          <w:b/>
          <w:bCs/>
          <w:i/>
          <w:iCs/>
          <w:sz w:val="22"/>
          <w:szCs w:val="22"/>
          <w:lang w:val="en-GB"/>
        </w:rPr>
        <w:t xml:space="preserve">Opinion of the Management Board of KRUK S.A. of </w:t>
      </w:r>
      <w:proofErr w:type="spellStart"/>
      <w:r w:rsidRPr="00A277EA">
        <w:rPr>
          <w:rFonts w:asciiTheme="minorHAnsi" w:hAnsiTheme="minorHAnsi" w:cstheme="minorHAnsi"/>
          <w:b/>
          <w:bCs/>
          <w:i/>
          <w:iCs/>
          <w:sz w:val="22"/>
          <w:szCs w:val="22"/>
          <w:lang w:val="en-GB"/>
        </w:rPr>
        <w:t>Wrocław</w:t>
      </w:r>
      <w:proofErr w:type="spellEnd"/>
      <w:r w:rsidRPr="00A277EA">
        <w:rPr>
          <w:rFonts w:asciiTheme="minorHAnsi" w:hAnsiTheme="minorHAnsi" w:cstheme="minorHAnsi"/>
          <w:b/>
          <w:bCs/>
          <w:i/>
          <w:iCs/>
          <w:sz w:val="22"/>
          <w:szCs w:val="22"/>
          <w:lang w:val="en-GB"/>
        </w:rPr>
        <w:t xml:space="preserve"> </w:t>
      </w:r>
      <w:r w:rsidRPr="00A277EA">
        <w:rPr>
          <w:rFonts w:asciiTheme="minorHAnsi" w:hAnsiTheme="minorHAnsi" w:cstheme="minorHAnsi"/>
          <w:sz w:val="22"/>
          <w:szCs w:val="22"/>
          <w:lang w:val="en-GB"/>
        </w:rPr>
        <w:t xml:space="preserve"> </w:t>
      </w:r>
      <w:r w:rsidRPr="00A277EA">
        <w:rPr>
          <w:rFonts w:asciiTheme="minorHAnsi" w:hAnsiTheme="minorHAnsi" w:cstheme="minorHAnsi"/>
          <w:b/>
          <w:bCs/>
          <w:i/>
          <w:iCs/>
          <w:sz w:val="22"/>
          <w:szCs w:val="22"/>
          <w:lang w:val="en-GB"/>
        </w:rPr>
        <w:t xml:space="preserve">stating the reasons for the waiver of the existing shareholders’ rights with regard to series H shares and subscription warrants issued in connection with the planned setting of the rules of an incentive scheme for 2021–2024 by the General Meeting </w:t>
      </w:r>
    </w:p>
    <w:p w14:paraId="1063FAC5" w14:textId="77777777" w:rsidR="00A277EA" w:rsidRPr="00A277EA" w:rsidRDefault="00A277EA" w:rsidP="00A277EA">
      <w:pPr>
        <w:autoSpaceDE w:val="0"/>
        <w:autoSpaceDN w:val="0"/>
        <w:adjustRightInd w:val="0"/>
        <w:jc w:val="center"/>
        <w:rPr>
          <w:rFonts w:asciiTheme="minorHAnsi" w:hAnsiTheme="minorHAnsi" w:cstheme="minorHAnsi"/>
          <w:b/>
          <w:i/>
          <w:sz w:val="22"/>
          <w:szCs w:val="22"/>
          <w:lang w:val="en-GB"/>
        </w:rPr>
      </w:pPr>
    </w:p>
    <w:p w14:paraId="6698227E" w14:textId="77777777" w:rsidR="00A277EA" w:rsidRPr="00A277EA" w:rsidRDefault="00A277EA" w:rsidP="00A277EA">
      <w:pPr>
        <w:autoSpaceDE w:val="0"/>
        <w:autoSpaceDN w:val="0"/>
        <w:adjustRightInd w:val="0"/>
        <w:ind w:firstLine="709"/>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This opinion of the Management Board of KRUK S.A. of </w:t>
      </w:r>
      <w:proofErr w:type="spellStart"/>
      <w:r w:rsidRPr="00A277EA">
        <w:rPr>
          <w:rFonts w:asciiTheme="minorHAnsi" w:hAnsiTheme="minorHAnsi" w:cstheme="minorHAnsi"/>
          <w:sz w:val="22"/>
          <w:szCs w:val="22"/>
          <w:lang w:val="en-GB"/>
        </w:rPr>
        <w:t>Wrocław</w:t>
      </w:r>
      <w:proofErr w:type="spellEnd"/>
      <w:r w:rsidRPr="00A277EA">
        <w:rPr>
          <w:rFonts w:asciiTheme="minorHAnsi" w:hAnsiTheme="minorHAnsi" w:cstheme="minorHAnsi"/>
          <w:sz w:val="22"/>
          <w:szCs w:val="22"/>
          <w:lang w:val="en-GB"/>
        </w:rPr>
        <w:t xml:space="preserve"> (the “</w:t>
      </w:r>
      <w:r w:rsidRPr="00A277EA">
        <w:rPr>
          <w:rFonts w:asciiTheme="minorHAnsi" w:hAnsiTheme="minorHAnsi" w:cstheme="minorHAnsi"/>
          <w:b/>
          <w:bCs/>
          <w:sz w:val="22"/>
          <w:szCs w:val="22"/>
          <w:lang w:val="en-GB"/>
        </w:rPr>
        <w:t>Company</w:t>
      </w:r>
      <w:r w:rsidRPr="00A277EA">
        <w:rPr>
          <w:rFonts w:asciiTheme="minorHAnsi" w:hAnsiTheme="minorHAnsi" w:cstheme="minorHAnsi"/>
          <w:sz w:val="22"/>
          <w:szCs w:val="22"/>
          <w:lang w:val="en-GB"/>
        </w:rPr>
        <w:t xml:space="preserve">”) has been prepared pursuant to Art. 433.2 of the Commercial Companies Code, in connection with the planned </w:t>
      </w:r>
      <w:r w:rsidRPr="00A277EA">
        <w:rPr>
          <w:rFonts w:asciiTheme="minorHAnsi" w:hAnsiTheme="minorHAnsi" w:cstheme="minorHAnsi"/>
          <w:sz w:val="22"/>
          <w:szCs w:val="22"/>
          <w:lang w:val="en-GB"/>
        </w:rPr>
        <w:lastRenderedPageBreak/>
        <w:t>adoption by the Annual General Meeting to be held on June 16th 2021 of a resolution setting the rules of an incentive scheme for 2021−2024, conditional increase of the Company’s share capital and issue of subscription warrants with the existing shareholders’ pre-emptive rights waived in whole with respect to shares to be issued as part of the conditional share capital increase and subscription warrants, and on amendments to the Company’s Articles of Association.</w:t>
      </w:r>
    </w:p>
    <w:p w14:paraId="75702E30" w14:textId="77777777" w:rsidR="00A277EA" w:rsidRPr="00A277EA" w:rsidRDefault="00A277EA" w:rsidP="00A277EA">
      <w:pPr>
        <w:autoSpaceDE w:val="0"/>
        <w:autoSpaceDN w:val="0"/>
        <w:adjustRightInd w:val="0"/>
        <w:ind w:firstLine="709"/>
        <w:rPr>
          <w:rFonts w:asciiTheme="minorHAnsi" w:hAnsiTheme="minorHAnsi" w:cstheme="minorHAnsi"/>
          <w:sz w:val="22"/>
          <w:szCs w:val="22"/>
          <w:lang w:val="en-GB"/>
        </w:rPr>
      </w:pPr>
      <w:r w:rsidRPr="00A277EA">
        <w:rPr>
          <w:rFonts w:asciiTheme="minorHAnsi" w:hAnsiTheme="minorHAnsi" w:cstheme="minorHAnsi"/>
          <w:sz w:val="22"/>
          <w:szCs w:val="22"/>
          <w:lang w:val="en-GB"/>
        </w:rPr>
        <w:t>The purpose of issuing Series H shares and subscription warrants is to implement at the Company the incentive scheme for 2021–2024 for the key members of the Company’s and the Group companies’ management staff, which will help create additional incentives for certain key employees of the Company and the Group companies. These persons, as participants of the incentive scheme, will be motivated to perform their work or services for the Company or other Group companies in the best possible way. The implementation of the incentive scheme for the years 2021–2024 will allow the most outstanding members of the management of the Company and other Group companies to subscribe for Company shares, which may improve the quality of management at the Group, and in the longer term translate into better financial performance.</w:t>
      </w:r>
    </w:p>
    <w:p w14:paraId="6BA8CF49" w14:textId="77777777" w:rsidR="00A277EA" w:rsidRPr="00A277EA" w:rsidRDefault="00A277EA" w:rsidP="00A277EA">
      <w:pPr>
        <w:autoSpaceDE w:val="0"/>
        <w:autoSpaceDN w:val="0"/>
        <w:adjustRightInd w:val="0"/>
        <w:ind w:firstLine="709"/>
        <w:rPr>
          <w:rFonts w:asciiTheme="minorHAnsi" w:hAnsiTheme="minorHAnsi" w:cstheme="minorHAnsi"/>
          <w:sz w:val="22"/>
          <w:szCs w:val="22"/>
          <w:lang w:val="en-GB"/>
        </w:rPr>
      </w:pPr>
      <w:r w:rsidRPr="00A277EA">
        <w:rPr>
          <w:rFonts w:asciiTheme="minorHAnsi" w:hAnsiTheme="minorHAnsi" w:cstheme="minorHAnsi"/>
          <w:sz w:val="22"/>
          <w:szCs w:val="22"/>
          <w:lang w:val="en-GB"/>
        </w:rPr>
        <w:t>Considering the above, the Management Board believes that the waiver of the existing shareholders’ pre-emptive rights with respect to Series H shares and subscription warrants issued for the purposes of the Company’s incentive scheme for 2021–2024 is in the Company’s best interest and thus in the interest of its shareholders.</w:t>
      </w:r>
    </w:p>
    <w:p w14:paraId="46251A6E" w14:textId="77777777" w:rsidR="00A277EA" w:rsidRPr="00A277EA" w:rsidRDefault="00A277EA" w:rsidP="00A277EA">
      <w:pPr>
        <w:autoSpaceDE w:val="0"/>
        <w:autoSpaceDN w:val="0"/>
        <w:adjustRightInd w:val="0"/>
        <w:rPr>
          <w:rFonts w:asciiTheme="minorHAnsi" w:hAnsiTheme="minorHAnsi" w:cstheme="minorHAnsi"/>
          <w:bCs/>
          <w:i/>
          <w:sz w:val="22"/>
          <w:szCs w:val="22"/>
          <w:lang w:val="en-GB"/>
        </w:rPr>
      </w:pPr>
    </w:p>
    <w:p w14:paraId="6934D6DB" w14:textId="77777777" w:rsidR="0012088C" w:rsidRPr="00A277EA" w:rsidRDefault="0012088C" w:rsidP="0012088C">
      <w:pPr>
        <w:rPr>
          <w:rFonts w:asciiTheme="minorHAnsi" w:hAnsiTheme="minorHAnsi" w:cstheme="minorHAnsi"/>
          <w:sz w:val="22"/>
          <w:szCs w:val="22"/>
          <w:lang w:val="en-GB"/>
        </w:rPr>
      </w:pPr>
      <w:r w:rsidRPr="00A277EA">
        <w:rPr>
          <w:rFonts w:asciiTheme="minorHAnsi" w:hAnsiTheme="minorHAnsi" w:cstheme="minorHAnsi"/>
          <w:sz w:val="22"/>
          <w:szCs w:val="22"/>
          <w:lang w:val="en-GB"/>
        </w:rPr>
        <w:t>The Proxy shall:</w:t>
      </w:r>
    </w:p>
    <w:tbl>
      <w:tblPr>
        <w:tblStyle w:val="Default"/>
        <w:tblW w:w="0" w:type="auto"/>
        <w:tblInd w:w="-176" w:type="dxa"/>
        <w:tblLayout w:type="fixed"/>
        <w:tblLook w:val="04A0" w:firstRow="1" w:lastRow="0" w:firstColumn="1" w:lastColumn="0" w:noHBand="0" w:noVBand="1"/>
      </w:tblPr>
      <w:tblGrid>
        <w:gridCol w:w="3070"/>
        <w:gridCol w:w="3070"/>
        <w:gridCol w:w="3071"/>
      </w:tblGrid>
      <w:tr w:rsidR="0012088C" w:rsidRPr="00A277EA" w14:paraId="4CD89E51" w14:textId="77777777" w:rsidTr="004206FA">
        <w:tc>
          <w:tcPr>
            <w:tcW w:w="3070" w:type="dxa"/>
          </w:tcPr>
          <w:p w14:paraId="2B23826D"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for the Resolution</w:t>
            </w:r>
          </w:p>
        </w:tc>
        <w:tc>
          <w:tcPr>
            <w:tcW w:w="3070" w:type="dxa"/>
          </w:tcPr>
          <w:p w14:paraId="0C4F5489"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against the Resolution</w:t>
            </w:r>
          </w:p>
        </w:tc>
        <w:tc>
          <w:tcPr>
            <w:tcW w:w="3071" w:type="dxa"/>
          </w:tcPr>
          <w:p w14:paraId="5A6AC371"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Abstain from voting on the Resolution</w:t>
            </w:r>
          </w:p>
        </w:tc>
      </w:tr>
      <w:tr w:rsidR="0012088C" w:rsidRPr="00A277EA" w14:paraId="3BD4D910" w14:textId="77777777" w:rsidTr="004206FA">
        <w:tc>
          <w:tcPr>
            <w:tcW w:w="3070" w:type="dxa"/>
            <w:shd w:val="clear" w:color="auto" w:fill="auto"/>
          </w:tcPr>
          <w:p w14:paraId="2D3E6238" w14:textId="77777777" w:rsidR="0012088C" w:rsidRPr="00A277EA" w:rsidRDefault="0012088C" w:rsidP="004206FA">
            <w:pPr>
              <w:jc w:val="center"/>
              <w:rPr>
                <w:rFonts w:asciiTheme="minorHAnsi" w:hAnsiTheme="minorHAnsi" w:cstheme="minorHAnsi"/>
                <w:sz w:val="22"/>
                <w:szCs w:val="22"/>
                <w:lang w:val="en-GB"/>
              </w:rPr>
            </w:pPr>
          </w:p>
          <w:p w14:paraId="4D4ABB2F"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3"/>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p w14:paraId="46FBE6CC" w14:textId="77777777" w:rsidR="0012088C" w:rsidRPr="00A277EA" w:rsidRDefault="0012088C" w:rsidP="004206FA">
            <w:pPr>
              <w:rPr>
                <w:rFonts w:asciiTheme="minorHAnsi" w:hAnsiTheme="minorHAnsi" w:cstheme="minorHAnsi"/>
                <w:sz w:val="22"/>
                <w:szCs w:val="22"/>
                <w:lang w:val="en-GB"/>
              </w:rPr>
            </w:pPr>
          </w:p>
        </w:tc>
        <w:tc>
          <w:tcPr>
            <w:tcW w:w="3070" w:type="dxa"/>
            <w:shd w:val="clear" w:color="auto" w:fill="auto"/>
          </w:tcPr>
          <w:p w14:paraId="48D1E917" w14:textId="77777777" w:rsidR="0012088C" w:rsidRPr="00A277EA" w:rsidRDefault="0012088C" w:rsidP="004206FA">
            <w:pPr>
              <w:jc w:val="center"/>
              <w:rPr>
                <w:rFonts w:asciiTheme="minorHAnsi" w:hAnsiTheme="minorHAnsi" w:cstheme="minorHAnsi"/>
                <w:sz w:val="22"/>
                <w:szCs w:val="22"/>
                <w:lang w:val="en-GB"/>
              </w:rPr>
            </w:pPr>
          </w:p>
          <w:p w14:paraId="37E7EE0C"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1"/>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c>
          <w:tcPr>
            <w:tcW w:w="3071" w:type="dxa"/>
            <w:shd w:val="clear" w:color="auto" w:fill="auto"/>
          </w:tcPr>
          <w:p w14:paraId="57A42244" w14:textId="77777777" w:rsidR="0012088C" w:rsidRPr="00A277EA" w:rsidRDefault="0012088C" w:rsidP="004206FA">
            <w:pPr>
              <w:jc w:val="center"/>
              <w:rPr>
                <w:rFonts w:asciiTheme="minorHAnsi" w:hAnsiTheme="minorHAnsi" w:cstheme="minorHAnsi"/>
                <w:sz w:val="22"/>
                <w:szCs w:val="22"/>
                <w:lang w:val="en-GB"/>
              </w:rPr>
            </w:pPr>
          </w:p>
          <w:p w14:paraId="4EC377B9"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2"/>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r>
    </w:tbl>
    <w:p w14:paraId="6F980105" w14:textId="77777777" w:rsidR="0012088C" w:rsidRPr="00A277EA" w:rsidRDefault="0012088C" w:rsidP="0012088C">
      <w:pPr>
        <w:pStyle w:val="Nagwek1"/>
        <w:tabs>
          <w:tab w:val="left" w:pos="0"/>
        </w:tabs>
        <w:rPr>
          <w:rFonts w:asciiTheme="minorHAnsi" w:hAnsiTheme="minorHAnsi" w:cstheme="minorHAnsi"/>
          <w:sz w:val="22"/>
          <w:szCs w:val="22"/>
          <w:lang w:val="en-GB"/>
        </w:rPr>
      </w:pPr>
      <w:r w:rsidRPr="00A277EA">
        <w:rPr>
          <w:rFonts w:asciiTheme="minorHAnsi" w:hAnsiTheme="minorHAnsi" w:cstheme="minorHAnsi"/>
          <w:b/>
          <w:sz w:val="22"/>
          <w:szCs w:val="22"/>
          <w:lang w:val="en-GB"/>
        </w:rPr>
        <w:t xml:space="preserve">I object to the Resolution </w:t>
      </w:r>
      <w:r w:rsidRPr="00A277EA">
        <w:rPr>
          <w:rFonts w:asciiTheme="minorHAnsi" w:hAnsiTheme="minorHAnsi" w:cstheme="minorHAnsi"/>
          <w:sz w:val="22"/>
          <w:szCs w:val="22"/>
          <w:lang w:val="en-GB"/>
        </w:rPr>
        <w:t>: YES/NO*)</w:t>
      </w:r>
    </w:p>
    <w:p w14:paraId="356BFE39" w14:textId="77777777" w:rsidR="0012088C" w:rsidRPr="00A277EA" w:rsidRDefault="0012088C" w:rsidP="0012088C">
      <w:pPr>
        <w:jc w:val="both"/>
        <w:rPr>
          <w:rFonts w:asciiTheme="minorHAnsi" w:eastAsia="Calibri" w:hAnsiTheme="minorHAnsi" w:cstheme="minorHAnsi"/>
          <w:b/>
          <w:sz w:val="22"/>
          <w:szCs w:val="22"/>
          <w:lang w:val="en-GB" w:eastAsia="en-US"/>
        </w:rPr>
      </w:pPr>
      <w:r w:rsidRPr="00A277EA">
        <w:rPr>
          <w:rFonts w:asciiTheme="minorHAnsi" w:hAnsiTheme="minorHAnsi" w:cstheme="minorHAnsi"/>
          <w:sz w:val="22"/>
          <w:szCs w:val="22"/>
          <w:lang w:val="en-GB"/>
        </w:rPr>
        <w:t>The Proxy shall vote as indicated by crossing the appropriate box with “X”.</w:t>
      </w:r>
    </w:p>
    <w:p w14:paraId="1873D1FE" w14:textId="57C9865F" w:rsidR="00A277EA" w:rsidRPr="00A277EA" w:rsidRDefault="00A277EA" w:rsidP="00A277EA">
      <w:pPr>
        <w:rPr>
          <w:rFonts w:asciiTheme="minorHAnsi" w:hAnsiTheme="minorHAnsi" w:cstheme="minorHAnsi"/>
          <w:i/>
          <w:iCs/>
          <w:color w:val="000000"/>
          <w:sz w:val="22"/>
          <w:szCs w:val="22"/>
          <w:lang w:val="en-GB"/>
        </w:rPr>
      </w:pPr>
    </w:p>
    <w:p w14:paraId="4F09E62E" w14:textId="77777777" w:rsidR="00A277EA" w:rsidRPr="00A277EA" w:rsidRDefault="00A277EA" w:rsidP="00A277EA">
      <w:pPr>
        <w:rPr>
          <w:rFonts w:asciiTheme="minorHAnsi" w:eastAsia="Calibri" w:hAnsiTheme="minorHAnsi" w:cstheme="minorHAnsi"/>
          <w:sz w:val="22"/>
          <w:szCs w:val="22"/>
          <w:lang w:val="en-GB"/>
        </w:rPr>
      </w:pPr>
      <w:bookmarkStart w:id="11" w:name="_Hlk70507120"/>
    </w:p>
    <w:p w14:paraId="49D0523F"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t>Resolution No. .../2021</w:t>
      </w:r>
    </w:p>
    <w:p w14:paraId="57F00511"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t>of the Annual General Meeting of KRUK S.A.</w:t>
      </w:r>
    </w:p>
    <w:p w14:paraId="2DFF3046"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t xml:space="preserve">of </w:t>
      </w:r>
      <w:proofErr w:type="spellStart"/>
      <w:r w:rsidRPr="00A277EA">
        <w:rPr>
          <w:rFonts w:asciiTheme="minorHAnsi" w:eastAsia="Calibri" w:hAnsiTheme="minorHAnsi" w:cstheme="minorHAnsi"/>
          <w:b/>
          <w:bCs/>
          <w:sz w:val="22"/>
          <w:szCs w:val="22"/>
          <w:lang w:val="en-GB"/>
        </w:rPr>
        <w:t>Wrocław</w:t>
      </w:r>
      <w:proofErr w:type="spellEnd"/>
      <w:r w:rsidRPr="00A277EA">
        <w:rPr>
          <w:rFonts w:asciiTheme="minorHAnsi" w:eastAsia="Calibri" w:hAnsiTheme="minorHAnsi" w:cstheme="minorHAnsi"/>
          <w:b/>
          <w:bCs/>
          <w:sz w:val="22"/>
          <w:szCs w:val="22"/>
          <w:lang w:val="en-GB"/>
        </w:rPr>
        <w:t>, dated June 16th 2021</w:t>
      </w:r>
    </w:p>
    <w:p w14:paraId="31EBB1C4" w14:textId="77777777" w:rsidR="00A277EA" w:rsidRPr="00A277EA" w:rsidRDefault="00A277EA" w:rsidP="00A277EA">
      <w:pPr>
        <w:rPr>
          <w:rFonts w:asciiTheme="minorHAnsi" w:eastAsia="Calibri" w:hAnsiTheme="minorHAnsi" w:cstheme="minorHAnsi"/>
          <w:sz w:val="22"/>
          <w:szCs w:val="22"/>
          <w:lang w:val="en-GB"/>
        </w:rPr>
      </w:pPr>
    </w:p>
    <w:p w14:paraId="3A0F78DB" w14:textId="77777777" w:rsidR="00A277EA" w:rsidRPr="00A277EA" w:rsidRDefault="00A277EA" w:rsidP="00A277EA">
      <w:pP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concerning: cancellation of shares bought back by the Company</w:t>
      </w:r>
    </w:p>
    <w:p w14:paraId="7E9C3C6D" w14:textId="77777777" w:rsidR="00A277EA" w:rsidRPr="00A277EA" w:rsidRDefault="00A277EA" w:rsidP="00A277EA">
      <w:pPr>
        <w:rPr>
          <w:rFonts w:asciiTheme="minorHAnsi" w:eastAsia="Calibri" w:hAnsiTheme="minorHAnsi" w:cstheme="minorHAnsi"/>
          <w:sz w:val="22"/>
          <w:szCs w:val="22"/>
          <w:lang w:val="en-GB"/>
        </w:rPr>
      </w:pPr>
    </w:p>
    <w:p w14:paraId="4AC71DC1" w14:textId="77777777" w:rsidR="00A277EA" w:rsidRPr="00A277EA" w:rsidRDefault="00A277EA" w:rsidP="00A277EA">
      <w:pPr>
        <w:rPr>
          <w:rFonts w:asciiTheme="minorHAnsi" w:eastAsia="Calibri" w:hAnsiTheme="minorHAnsi" w:cstheme="minorHAnsi"/>
          <w:sz w:val="22"/>
          <w:szCs w:val="22"/>
          <w:lang w:val="en-GB"/>
        </w:rPr>
      </w:pPr>
      <w:r w:rsidRPr="00A277EA">
        <w:rPr>
          <w:rFonts w:asciiTheme="minorHAnsi" w:hAnsiTheme="minorHAnsi" w:cstheme="minorHAnsi"/>
          <w:sz w:val="22"/>
          <w:szCs w:val="22"/>
          <w:lang w:val="en-GB"/>
        </w:rPr>
        <w:t>Acting pursuant to Art. 359.1, Art. 359.2 and Art. 360.2.2 of the Commercial Companies Code as well as Art. 5.1 and Art. 5.2 of the Company’s Articles of Association, the Annual General Meeting hereby resolves as follows:</w:t>
      </w:r>
    </w:p>
    <w:p w14:paraId="53CD4E34" w14:textId="77777777" w:rsidR="00A277EA" w:rsidRPr="00A277EA" w:rsidRDefault="00A277EA" w:rsidP="00A277EA">
      <w:pPr>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1</w:t>
      </w:r>
    </w:p>
    <w:p w14:paraId="063DF99C" w14:textId="77777777" w:rsidR="00A277EA" w:rsidRPr="00A277EA" w:rsidRDefault="00A277EA" w:rsidP="00E40763">
      <w:pPr>
        <w:pStyle w:val="Akapitzlist"/>
        <w:numPr>
          <w:ilvl w:val="0"/>
          <w:numId w:val="17"/>
        </w:numPr>
        <w:spacing w:after="0"/>
        <w:jc w:val="both"/>
        <w:rPr>
          <w:rFonts w:eastAsia="Calibri" w:cstheme="minorHAnsi"/>
          <w:lang w:val="en-GB"/>
        </w:rPr>
      </w:pPr>
      <w:r w:rsidRPr="00A277EA">
        <w:rPr>
          <w:rFonts w:eastAsia="Calibri" w:cstheme="minorHAnsi"/>
          <w:lang w:val="en-GB"/>
        </w:rPr>
        <w:t xml:space="preserve">The Annual General Meeting of KRUK S.A. of </w:t>
      </w:r>
      <w:proofErr w:type="spellStart"/>
      <w:r w:rsidRPr="00A277EA">
        <w:rPr>
          <w:rFonts w:eastAsia="Calibri" w:cstheme="minorHAnsi"/>
          <w:lang w:val="en-GB"/>
        </w:rPr>
        <w:t>Wrocław</w:t>
      </w:r>
      <w:proofErr w:type="spellEnd"/>
      <w:r w:rsidRPr="00A277EA">
        <w:rPr>
          <w:rFonts w:eastAsia="Calibri" w:cstheme="minorHAnsi"/>
          <w:lang w:val="en-GB"/>
        </w:rPr>
        <w:t xml:space="preserve"> resolves to voluntarily cancel 271,000 (two hundred and seventy-one thousand) ordinary bearer shares in the Company, with a par value of PLN 1.00 (one </w:t>
      </w:r>
      <w:proofErr w:type="spellStart"/>
      <w:r w:rsidRPr="00A277EA">
        <w:rPr>
          <w:rFonts w:eastAsia="Calibri" w:cstheme="minorHAnsi"/>
          <w:lang w:val="en-GB"/>
        </w:rPr>
        <w:t>złoty</w:t>
      </w:r>
      <w:proofErr w:type="spellEnd"/>
      <w:r w:rsidRPr="00A277EA">
        <w:rPr>
          <w:rFonts w:eastAsia="Calibri" w:cstheme="minorHAnsi"/>
          <w:lang w:val="en-GB"/>
        </w:rPr>
        <w:t xml:space="preserve">) per share, i.e. with the total par value of  PLN 271,000.00 (two hundred and seventy-one thousand </w:t>
      </w:r>
      <w:proofErr w:type="spellStart"/>
      <w:r w:rsidRPr="00A277EA">
        <w:rPr>
          <w:rFonts w:eastAsia="Calibri" w:cstheme="minorHAnsi"/>
          <w:lang w:val="en-GB"/>
        </w:rPr>
        <w:t>złoty</w:t>
      </w:r>
      <w:proofErr w:type="spellEnd"/>
      <w:r w:rsidRPr="00A277EA">
        <w:rPr>
          <w:rFonts w:eastAsia="Calibri" w:cstheme="minorHAnsi"/>
          <w:lang w:val="en-GB"/>
        </w:rPr>
        <w:t>), issued in book-entry form,  assigned ISIN code PLKRK0000010 by the Central Securities Depository of Poland (Own Shares), which the Company bought as part of a buy-back of shares for cancellation on the basis of Resolution No. 7/2020 of KRUK S.A.’s Annual General Meeting of August 31st 2020 concerning</w:t>
      </w:r>
      <w:r w:rsidRPr="00A277EA">
        <w:rPr>
          <w:rFonts w:eastAsia="Calibri" w:cstheme="minorHAnsi"/>
          <w:i/>
          <w:iCs/>
          <w:lang w:val="en-GB"/>
        </w:rPr>
        <w:t xml:space="preserve"> allocation of KRUK S.A.’s net profit, authorising the Management Board to buy back Company shares for cancellation, and creation of a capital reserve to finance the share buyback, </w:t>
      </w:r>
      <w:r w:rsidRPr="00A277EA">
        <w:rPr>
          <w:rFonts w:eastAsia="Calibri" w:cstheme="minorHAnsi"/>
          <w:lang w:val="en-GB"/>
        </w:rPr>
        <w:t xml:space="preserve">as well as the Management Board Resolution No. 187/2020 of October 13th 2020 concerning </w:t>
      </w:r>
      <w:r w:rsidRPr="00A277EA">
        <w:rPr>
          <w:rFonts w:eastAsia="Calibri" w:cstheme="minorHAnsi"/>
          <w:i/>
          <w:iCs/>
          <w:lang w:val="en-GB"/>
        </w:rPr>
        <w:t xml:space="preserve">invitation to KRUK S.A. shareholders to tender shares. </w:t>
      </w:r>
      <w:r w:rsidRPr="00A277EA">
        <w:rPr>
          <w:rFonts w:eastAsia="Calibri" w:cstheme="minorHAnsi"/>
          <w:lang w:val="en-GB"/>
        </w:rPr>
        <w:t xml:space="preserve">   Under those resolutions, the Company was authorised to buy back up to 271,000 (two hundred and seventy-one thousand) of its own shares for cancellation by November 30th 2020. Own Shares were bought back in transactions executed outside a regulated market. As all of the shares in the pool provided </w:t>
      </w:r>
      <w:r w:rsidRPr="00A277EA">
        <w:rPr>
          <w:rFonts w:eastAsia="Calibri" w:cstheme="minorHAnsi"/>
          <w:lang w:val="en-GB"/>
        </w:rPr>
        <w:lastRenderedPageBreak/>
        <w:t>for in the resolution were bought back, the buy-back was closed and the authorisation granted to the Management Board under the resolution expired.</w:t>
      </w:r>
    </w:p>
    <w:p w14:paraId="129D8B8C" w14:textId="77777777" w:rsidR="00A277EA" w:rsidRPr="00A277EA" w:rsidRDefault="00A277EA" w:rsidP="00E40763">
      <w:pPr>
        <w:pStyle w:val="Akapitzlist"/>
        <w:numPr>
          <w:ilvl w:val="0"/>
          <w:numId w:val="17"/>
        </w:numPr>
        <w:spacing w:after="0"/>
        <w:jc w:val="both"/>
        <w:rPr>
          <w:rFonts w:eastAsia="Calibri" w:cstheme="minorHAnsi"/>
          <w:lang w:val="en-GB"/>
        </w:rPr>
      </w:pPr>
      <w:r w:rsidRPr="00A277EA">
        <w:rPr>
          <w:rFonts w:eastAsia="Calibri" w:cstheme="minorHAnsi"/>
          <w:lang w:val="en-GB"/>
        </w:rPr>
        <w:t xml:space="preserve">KRUK S.A.’s Own Shares bought back with the consent of KRUK S.A. shareholders shall be cancelled against consideration as defined in Resolution No. 7/2020 of the KRUK S.A. Annual General Meeting of August 31st 2020, amounting in aggregate to PLN 94,850,000.00 (ninety-four million, eight hundred and fifty thousand </w:t>
      </w:r>
      <w:proofErr w:type="spellStart"/>
      <w:r w:rsidRPr="00A277EA">
        <w:rPr>
          <w:rFonts w:eastAsia="Calibri" w:cstheme="minorHAnsi"/>
          <w:lang w:val="en-GB"/>
        </w:rPr>
        <w:t>złoty</w:t>
      </w:r>
      <w:proofErr w:type="spellEnd"/>
      <w:r w:rsidRPr="00A277EA">
        <w:rPr>
          <w:rFonts w:eastAsia="Calibri" w:cstheme="minorHAnsi"/>
          <w:lang w:val="en-GB"/>
        </w:rPr>
        <w:t xml:space="preserve">).  This amount is exclusive of PLN 200,000.00 to cover the costs of the buy-back. </w:t>
      </w:r>
    </w:p>
    <w:p w14:paraId="40FF4457" w14:textId="77777777" w:rsidR="00A277EA" w:rsidRPr="00A277EA" w:rsidRDefault="00A277EA" w:rsidP="00E40763">
      <w:pPr>
        <w:pStyle w:val="Akapitzlist"/>
        <w:numPr>
          <w:ilvl w:val="0"/>
          <w:numId w:val="17"/>
        </w:numPr>
        <w:spacing w:after="0"/>
        <w:jc w:val="both"/>
        <w:rPr>
          <w:rFonts w:eastAsia="Calibri" w:cstheme="minorHAnsi"/>
          <w:lang w:val="en-GB"/>
        </w:rPr>
      </w:pPr>
      <w:r w:rsidRPr="00A277EA">
        <w:rPr>
          <w:rFonts w:eastAsia="Calibri" w:cstheme="minorHAnsi"/>
          <w:lang w:val="en-GB"/>
        </w:rPr>
        <w:t>The share capital reduction resulting from the cancellation of Own Shares shall be effected by resolution of this General Meeting and through amendment of the Company’s Articles of Association without carrying out the convocation procedure referred to in Art. 456.1 of the Commercial Companies Code, under Art. 360.2.2 of the Commercial Companies Code, as the shareholders’ consideration for Own Shares was paid exclusively from the amount which pursuant to Art. 348.1 of the Commercial Companies Code may be allocated for distribution to shareholders, in accordance with Resolution No. 7/2020 of the Annual General Meeting of KRUK S.A. of August 31st 2020.</w:t>
      </w:r>
    </w:p>
    <w:p w14:paraId="1BED8637" w14:textId="77777777" w:rsidR="00A277EA" w:rsidRPr="00A277EA" w:rsidRDefault="00A277EA" w:rsidP="00E40763">
      <w:pPr>
        <w:pStyle w:val="Akapitzlist"/>
        <w:numPr>
          <w:ilvl w:val="0"/>
          <w:numId w:val="17"/>
        </w:numPr>
        <w:spacing w:after="0"/>
        <w:jc w:val="both"/>
        <w:rPr>
          <w:rFonts w:eastAsia="Calibri" w:cstheme="minorHAnsi"/>
          <w:lang w:val="en-GB"/>
        </w:rPr>
      </w:pPr>
      <w:r w:rsidRPr="00A277EA">
        <w:rPr>
          <w:rFonts w:eastAsia="Calibri" w:cstheme="minorHAnsi"/>
          <w:lang w:val="en-GB"/>
        </w:rPr>
        <w:t xml:space="preserve">The cancellation shall be effected by reducing the Company’s share capital by an amount equal to the aggregate par value of Own Shares being cancelled, that is by PLN 271,000.00 (two hundred and seventy-one thousand </w:t>
      </w:r>
      <w:proofErr w:type="spellStart"/>
      <w:r w:rsidRPr="00A277EA">
        <w:rPr>
          <w:rFonts w:eastAsia="Calibri" w:cstheme="minorHAnsi"/>
          <w:lang w:val="en-GB"/>
        </w:rPr>
        <w:t>złoty</w:t>
      </w:r>
      <w:proofErr w:type="spellEnd"/>
      <w:r w:rsidRPr="00A277EA">
        <w:rPr>
          <w:rFonts w:eastAsia="Calibri" w:cstheme="minorHAnsi"/>
          <w:lang w:val="en-GB"/>
        </w:rPr>
        <w:t xml:space="preserve">), from PLN 19,011,045.00 (nineteen million, eleven thousand and forty-five </w:t>
      </w:r>
      <w:proofErr w:type="spellStart"/>
      <w:r w:rsidRPr="00A277EA">
        <w:rPr>
          <w:rFonts w:eastAsia="Calibri" w:cstheme="minorHAnsi"/>
          <w:lang w:val="en-GB"/>
        </w:rPr>
        <w:t>złoty</w:t>
      </w:r>
      <w:proofErr w:type="spellEnd"/>
      <w:r w:rsidRPr="00A277EA">
        <w:rPr>
          <w:rFonts w:eastAsia="Calibri" w:cstheme="minorHAnsi"/>
          <w:lang w:val="en-GB"/>
        </w:rPr>
        <w:t xml:space="preserve">) to PLN 18,740,045.00 (eighteen million, seven hundred and forty thousand, forty-five </w:t>
      </w:r>
      <w:proofErr w:type="spellStart"/>
      <w:r w:rsidRPr="00A277EA">
        <w:rPr>
          <w:rFonts w:eastAsia="Calibri" w:cstheme="minorHAnsi"/>
          <w:lang w:val="en-GB"/>
        </w:rPr>
        <w:t>złoty</w:t>
      </w:r>
      <w:proofErr w:type="spellEnd"/>
      <w:r w:rsidRPr="00A277EA">
        <w:rPr>
          <w:rFonts w:eastAsia="Calibri" w:cstheme="minorHAnsi"/>
          <w:lang w:val="en-GB"/>
        </w:rPr>
        <w:t>).</w:t>
      </w:r>
    </w:p>
    <w:p w14:paraId="02429FD6" w14:textId="77777777" w:rsidR="00A277EA" w:rsidRPr="00A277EA" w:rsidRDefault="00A277EA" w:rsidP="00E40763">
      <w:pPr>
        <w:pStyle w:val="Akapitzlist"/>
        <w:numPr>
          <w:ilvl w:val="0"/>
          <w:numId w:val="17"/>
        </w:numPr>
        <w:spacing w:after="0"/>
        <w:jc w:val="both"/>
        <w:rPr>
          <w:rFonts w:eastAsia="Calibri" w:cstheme="minorHAnsi"/>
          <w:lang w:val="en-GB"/>
        </w:rPr>
      </w:pPr>
      <w:r w:rsidRPr="00A277EA">
        <w:rPr>
          <w:rFonts w:eastAsia="Calibri" w:cstheme="minorHAnsi"/>
          <w:lang w:val="en-GB"/>
        </w:rPr>
        <w:t>Own Shares shall be cancelled upon registration of the share capital reduction by the competent registry court.</w:t>
      </w:r>
    </w:p>
    <w:p w14:paraId="50FA7C87" w14:textId="77777777" w:rsidR="00A277EA" w:rsidRPr="00A277EA" w:rsidRDefault="00A277EA" w:rsidP="00E40763">
      <w:pPr>
        <w:pStyle w:val="Akapitzlist"/>
        <w:numPr>
          <w:ilvl w:val="0"/>
          <w:numId w:val="17"/>
        </w:numPr>
        <w:spacing w:after="0"/>
        <w:jc w:val="both"/>
        <w:rPr>
          <w:rFonts w:eastAsia="Calibri" w:cstheme="minorHAnsi"/>
          <w:lang w:val="en-GB"/>
        </w:rPr>
      </w:pPr>
      <w:r w:rsidRPr="00A277EA">
        <w:rPr>
          <w:rFonts w:eastAsia="Calibri" w:cstheme="minorHAnsi"/>
          <w:lang w:val="en-GB"/>
        </w:rPr>
        <w:t>The share capital shall be reduced and the related amendment to the Articles of Association shall be made under a separate resolution adopted by this Annual General Meeting.</w:t>
      </w:r>
    </w:p>
    <w:p w14:paraId="34883232" w14:textId="77777777" w:rsidR="00A277EA" w:rsidRPr="00A277EA" w:rsidRDefault="00A277EA" w:rsidP="00A277EA">
      <w:pPr>
        <w:rPr>
          <w:rFonts w:asciiTheme="minorHAnsi" w:eastAsia="Calibri" w:hAnsiTheme="minorHAnsi" w:cstheme="minorHAnsi"/>
          <w:sz w:val="22"/>
          <w:szCs w:val="22"/>
          <w:lang w:val="en-GB"/>
        </w:rPr>
      </w:pPr>
    </w:p>
    <w:p w14:paraId="67FA68E6" w14:textId="77777777" w:rsidR="00A277EA" w:rsidRPr="00A277EA" w:rsidRDefault="00A277EA" w:rsidP="00A277EA">
      <w:pPr>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2</w:t>
      </w:r>
    </w:p>
    <w:p w14:paraId="0C973D5D" w14:textId="77777777" w:rsidR="00A277EA" w:rsidRPr="00A277EA" w:rsidRDefault="00A277EA" w:rsidP="00A277EA">
      <w:pP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This Resolution shall become effective as of its date, subject to Section 1.5 above.</w:t>
      </w:r>
    </w:p>
    <w:p w14:paraId="759899B1" w14:textId="77777777" w:rsidR="00A277EA" w:rsidRPr="00A277EA" w:rsidRDefault="00A277EA" w:rsidP="00A277EA">
      <w:pPr>
        <w:rPr>
          <w:rFonts w:asciiTheme="minorHAnsi" w:eastAsia="Calibri" w:hAnsiTheme="minorHAnsi" w:cstheme="minorHAnsi"/>
          <w:sz w:val="22"/>
          <w:szCs w:val="22"/>
          <w:lang w:val="en-GB"/>
        </w:rPr>
      </w:pPr>
    </w:p>
    <w:p w14:paraId="7A4D03E6" w14:textId="77777777" w:rsidR="00A277EA" w:rsidRPr="00A277EA" w:rsidRDefault="00A277EA" w:rsidP="00A277EA">
      <w:pPr>
        <w:rPr>
          <w:rFonts w:asciiTheme="minorHAnsi" w:eastAsia="Calibri" w:hAnsiTheme="minorHAnsi" w:cstheme="minorHAnsi"/>
          <w:sz w:val="22"/>
          <w:szCs w:val="22"/>
          <w:lang w:val="en-GB"/>
        </w:rPr>
      </w:pPr>
    </w:p>
    <w:p w14:paraId="0B04AFA5" w14:textId="77777777" w:rsidR="0012088C" w:rsidRPr="00A277EA" w:rsidRDefault="0012088C" w:rsidP="0012088C">
      <w:pPr>
        <w:rPr>
          <w:rFonts w:asciiTheme="minorHAnsi" w:hAnsiTheme="minorHAnsi" w:cstheme="minorHAnsi"/>
          <w:sz w:val="22"/>
          <w:szCs w:val="22"/>
          <w:lang w:val="en-GB"/>
        </w:rPr>
      </w:pPr>
      <w:r w:rsidRPr="00A277EA">
        <w:rPr>
          <w:rFonts w:asciiTheme="minorHAnsi" w:hAnsiTheme="minorHAnsi" w:cstheme="minorHAnsi"/>
          <w:sz w:val="22"/>
          <w:szCs w:val="22"/>
          <w:lang w:val="en-GB"/>
        </w:rPr>
        <w:t>The Proxy shall:</w:t>
      </w:r>
    </w:p>
    <w:tbl>
      <w:tblPr>
        <w:tblStyle w:val="Default"/>
        <w:tblW w:w="0" w:type="auto"/>
        <w:tblInd w:w="-176" w:type="dxa"/>
        <w:tblLayout w:type="fixed"/>
        <w:tblLook w:val="04A0" w:firstRow="1" w:lastRow="0" w:firstColumn="1" w:lastColumn="0" w:noHBand="0" w:noVBand="1"/>
      </w:tblPr>
      <w:tblGrid>
        <w:gridCol w:w="3070"/>
        <w:gridCol w:w="3070"/>
        <w:gridCol w:w="3071"/>
      </w:tblGrid>
      <w:tr w:rsidR="0012088C" w:rsidRPr="00A277EA" w14:paraId="79FB1415" w14:textId="77777777" w:rsidTr="004206FA">
        <w:tc>
          <w:tcPr>
            <w:tcW w:w="3070" w:type="dxa"/>
          </w:tcPr>
          <w:p w14:paraId="4DD305BD"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for the Resolution</w:t>
            </w:r>
          </w:p>
        </w:tc>
        <w:tc>
          <w:tcPr>
            <w:tcW w:w="3070" w:type="dxa"/>
          </w:tcPr>
          <w:p w14:paraId="338FF15D"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against the Resolution</w:t>
            </w:r>
          </w:p>
        </w:tc>
        <w:tc>
          <w:tcPr>
            <w:tcW w:w="3071" w:type="dxa"/>
          </w:tcPr>
          <w:p w14:paraId="342B3E20"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Abstain from voting on the Resolution</w:t>
            </w:r>
          </w:p>
        </w:tc>
      </w:tr>
      <w:tr w:rsidR="0012088C" w:rsidRPr="00A277EA" w14:paraId="5BFDF1A6" w14:textId="77777777" w:rsidTr="004206FA">
        <w:tc>
          <w:tcPr>
            <w:tcW w:w="3070" w:type="dxa"/>
            <w:shd w:val="clear" w:color="auto" w:fill="auto"/>
          </w:tcPr>
          <w:p w14:paraId="303E6E41" w14:textId="77777777" w:rsidR="0012088C" w:rsidRPr="00A277EA" w:rsidRDefault="0012088C" w:rsidP="004206FA">
            <w:pPr>
              <w:jc w:val="center"/>
              <w:rPr>
                <w:rFonts w:asciiTheme="minorHAnsi" w:hAnsiTheme="minorHAnsi" w:cstheme="minorHAnsi"/>
                <w:sz w:val="22"/>
                <w:szCs w:val="22"/>
                <w:lang w:val="en-GB"/>
              </w:rPr>
            </w:pPr>
          </w:p>
          <w:p w14:paraId="66187A92"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3"/>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p w14:paraId="54230D67" w14:textId="77777777" w:rsidR="0012088C" w:rsidRPr="00A277EA" w:rsidRDefault="0012088C" w:rsidP="004206FA">
            <w:pPr>
              <w:rPr>
                <w:rFonts w:asciiTheme="minorHAnsi" w:hAnsiTheme="minorHAnsi" w:cstheme="minorHAnsi"/>
                <w:sz w:val="22"/>
                <w:szCs w:val="22"/>
                <w:lang w:val="en-GB"/>
              </w:rPr>
            </w:pPr>
          </w:p>
        </w:tc>
        <w:tc>
          <w:tcPr>
            <w:tcW w:w="3070" w:type="dxa"/>
            <w:shd w:val="clear" w:color="auto" w:fill="auto"/>
          </w:tcPr>
          <w:p w14:paraId="5FC60481" w14:textId="77777777" w:rsidR="0012088C" w:rsidRPr="00A277EA" w:rsidRDefault="0012088C" w:rsidP="004206FA">
            <w:pPr>
              <w:jc w:val="center"/>
              <w:rPr>
                <w:rFonts w:asciiTheme="minorHAnsi" w:hAnsiTheme="minorHAnsi" w:cstheme="minorHAnsi"/>
                <w:sz w:val="22"/>
                <w:szCs w:val="22"/>
                <w:lang w:val="en-GB"/>
              </w:rPr>
            </w:pPr>
          </w:p>
          <w:p w14:paraId="4AA7ABC5"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1"/>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c>
          <w:tcPr>
            <w:tcW w:w="3071" w:type="dxa"/>
            <w:shd w:val="clear" w:color="auto" w:fill="auto"/>
          </w:tcPr>
          <w:p w14:paraId="1D75756B" w14:textId="77777777" w:rsidR="0012088C" w:rsidRPr="00A277EA" w:rsidRDefault="0012088C" w:rsidP="004206FA">
            <w:pPr>
              <w:jc w:val="center"/>
              <w:rPr>
                <w:rFonts w:asciiTheme="minorHAnsi" w:hAnsiTheme="minorHAnsi" w:cstheme="minorHAnsi"/>
                <w:sz w:val="22"/>
                <w:szCs w:val="22"/>
                <w:lang w:val="en-GB"/>
              </w:rPr>
            </w:pPr>
          </w:p>
          <w:p w14:paraId="3E263CF9"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2"/>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r>
    </w:tbl>
    <w:p w14:paraId="382C5B4D" w14:textId="77777777" w:rsidR="0012088C" w:rsidRPr="00A277EA" w:rsidRDefault="0012088C" w:rsidP="0012088C">
      <w:pPr>
        <w:pStyle w:val="Nagwek1"/>
        <w:tabs>
          <w:tab w:val="left" w:pos="0"/>
        </w:tabs>
        <w:rPr>
          <w:rFonts w:asciiTheme="minorHAnsi" w:hAnsiTheme="minorHAnsi" w:cstheme="minorHAnsi"/>
          <w:sz w:val="22"/>
          <w:szCs w:val="22"/>
          <w:lang w:val="en-GB"/>
        </w:rPr>
      </w:pPr>
      <w:r w:rsidRPr="00A277EA">
        <w:rPr>
          <w:rFonts w:asciiTheme="minorHAnsi" w:hAnsiTheme="minorHAnsi" w:cstheme="minorHAnsi"/>
          <w:b/>
          <w:sz w:val="22"/>
          <w:szCs w:val="22"/>
          <w:lang w:val="en-GB"/>
        </w:rPr>
        <w:t xml:space="preserve">I object to the Resolution </w:t>
      </w:r>
      <w:r w:rsidRPr="00A277EA">
        <w:rPr>
          <w:rFonts w:asciiTheme="minorHAnsi" w:hAnsiTheme="minorHAnsi" w:cstheme="minorHAnsi"/>
          <w:sz w:val="22"/>
          <w:szCs w:val="22"/>
          <w:lang w:val="en-GB"/>
        </w:rPr>
        <w:t>: YES/NO*)</w:t>
      </w:r>
    </w:p>
    <w:p w14:paraId="18B76554" w14:textId="77777777" w:rsidR="0012088C" w:rsidRPr="00A277EA" w:rsidRDefault="0012088C" w:rsidP="0012088C">
      <w:pPr>
        <w:jc w:val="both"/>
        <w:rPr>
          <w:rFonts w:asciiTheme="minorHAnsi" w:eastAsia="Calibri" w:hAnsiTheme="minorHAnsi" w:cstheme="minorHAnsi"/>
          <w:b/>
          <w:sz w:val="22"/>
          <w:szCs w:val="22"/>
          <w:lang w:val="en-GB" w:eastAsia="en-US"/>
        </w:rPr>
      </w:pPr>
      <w:r w:rsidRPr="00A277EA">
        <w:rPr>
          <w:rFonts w:asciiTheme="minorHAnsi" w:hAnsiTheme="minorHAnsi" w:cstheme="minorHAnsi"/>
          <w:sz w:val="22"/>
          <w:szCs w:val="22"/>
          <w:lang w:val="en-GB"/>
        </w:rPr>
        <w:t>The Proxy shall vote as indicated by crossing the appropriate box with “X”.</w:t>
      </w:r>
    </w:p>
    <w:p w14:paraId="055D8E00" w14:textId="77777777" w:rsidR="00A277EA" w:rsidRPr="00A277EA" w:rsidRDefault="00A277EA" w:rsidP="00A277EA">
      <w:pPr>
        <w:ind w:left="1134" w:hanging="1065"/>
        <w:rPr>
          <w:rFonts w:asciiTheme="minorHAnsi" w:eastAsia="Calibri" w:hAnsiTheme="minorHAnsi" w:cstheme="minorHAnsi"/>
          <w:sz w:val="22"/>
          <w:szCs w:val="22"/>
          <w:lang w:val="en-GB"/>
        </w:rPr>
      </w:pPr>
    </w:p>
    <w:p w14:paraId="711D3EC2" w14:textId="77777777" w:rsidR="00A277EA" w:rsidRPr="00A277EA" w:rsidRDefault="00A277EA" w:rsidP="00A277EA">
      <w:pPr>
        <w:ind w:left="1134" w:hanging="1065"/>
        <w:rPr>
          <w:rFonts w:asciiTheme="minorHAnsi" w:eastAsia="Calibri" w:hAnsiTheme="minorHAnsi" w:cstheme="minorHAnsi"/>
          <w:sz w:val="22"/>
          <w:szCs w:val="22"/>
          <w:lang w:val="en-GB"/>
        </w:rPr>
      </w:pPr>
    </w:p>
    <w:p w14:paraId="4A5C7F41"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t>Resolution No. .../2021</w:t>
      </w:r>
    </w:p>
    <w:p w14:paraId="598ABDF9"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t>of the Annual General Meeting of KRUK S.A.</w:t>
      </w:r>
    </w:p>
    <w:p w14:paraId="3AA6DFBC"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t xml:space="preserve">of </w:t>
      </w:r>
      <w:proofErr w:type="spellStart"/>
      <w:r w:rsidRPr="00A277EA">
        <w:rPr>
          <w:rFonts w:asciiTheme="minorHAnsi" w:eastAsia="Calibri" w:hAnsiTheme="minorHAnsi" w:cstheme="minorHAnsi"/>
          <w:b/>
          <w:bCs/>
          <w:sz w:val="22"/>
          <w:szCs w:val="22"/>
          <w:lang w:val="en-GB"/>
        </w:rPr>
        <w:t>Wrocław</w:t>
      </w:r>
      <w:proofErr w:type="spellEnd"/>
      <w:r w:rsidRPr="00A277EA">
        <w:rPr>
          <w:rFonts w:asciiTheme="minorHAnsi" w:eastAsia="Calibri" w:hAnsiTheme="minorHAnsi" w:cstheme="minorHAnsi"/>
          <w:b/>
          <w:bCs/>
          <w:sz w:val="22"/>
          <w:szCs w:val="22"/>
          <w:lang w:val="en-GB"/>
        </w:rPr>
        <w:t>, dated June 16th 2021</w:t>
      </w:r>
    </w:p>
    <w:p w14:paraId="2EE206D1" w14:textId="77777777" w:rsidR="00A277EA" w:rsidRPr="00A277EA" w:rsidRDefault="00A277EA" w:rsidP="00A277EA">
      <w:pPr>
        <w:rPr>
          <w:rFonts w:asciiTheme="minorHAnsi" w:eastAsia="Calibri" w:hAnsiTheme="minorHAnsi" w:cstheme="minorHAnsi"/>
          <w:sz w:val="22"/>
          <w:szCs w:val="22"/>
          <w:lang w:val="en-GB"/>
        </w:rPr>
      </w:pPr>
    </w:p>
    <w:p w14:paraId="302C3966" w14:textId="77777777" w:rsidR="00A277EA" w:rsidRPr="00A277EA" w:rsidRDefault="00A277EA" w:rsidP="00A277EA">
      <w:pPr>
        <w:ind w:left="993" w:hanging="993"/>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concerning: share capital reduction in connection with cancellation of own shares bought back by the Company and amendment of the Company’s Articles of Association</w:t>
      </w:r>
    </w:p>
    <w:p w14:paraId="2BA2BDBF" w14:textId="77777777" w:rsidR="00A277EA" w:rsidRPr="00A277EA" w:rsidRDefault="00A277EA" w:rsidP="00A277EA">
      <w:pPr>
        <w:rPr>
          <w:rFonts w:asciiTheme="minorHAnsi" w:eastAsia="Calibri" w:hAnsiTheme="minorHAnsi" w:cstheme="minorHAnsi"/>
          <w:sz w:val="22"/>
          <w:szCs w:val="22"/>
          <w:lang w:val="en-GB"/>
        </w:rPr>
      </w:pPr>
    </w:p>
    <w:p w14:paraId="1D560B00" w14:textId="77777777" w:rsidR="00A277EA" w:rsidRPr="00A277EA" w:rsidRDefault="00A277EA" w:rsidP="00A277EA">
      <w:pPr>
        <w:rPr>
          <w:rFonts w:asciiTheme="minorHAnsi" w:eastAsia="Calibri" w:hAnsiTheme="minorHAnsi" w:cstheme="minorHAnsi"/>
          <w:sz w:val="22"/>
          <w:szCs w:val="22"/>
          <w:lang w:val="en-GB"/>
        </w:rPr>
      </w:pPr>
      <w:r w:rsidRPr="00A277EA">
        <w:rPr>
          <w:rFonts w:asciiTheme="minorHAnsi" w:hAnsiTheme="minorHAnsi" w:cstheme="minorHAnsi"/>
          <w:sz w:val="22"/>
          <w:szCs w:val="22"/>
          <w:lang w:val="en-GB"/>
        </w:rPr>
        <w:t>Acting pursuant to Art. 360.1, Art. 360.4 and Art. 430.1 in conjunction with Art. 455.1 and Art. 455.2 of the Commercial Companies Code as well as Art. 15.6 of the Company’s Articles of Association, the Annual General Meeting of KRUK S.A. hereby resolves as follows:</w:t>
      </w:r>
    </w:p>
    <w:p w14:paraId="08F0C4D6" w14:textId="77777777" w:rsidR="00A277EA" w:rsidRPr="00A277EA" w:rsidRDefault="00A277EA" w:rsidP="00A277EA">
      <w:pPr>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1</w:t>
      </w:r>
    </w:p>
    <w:p w14:paraId="17BC044F" w14:textId="77777777" w:rsidR="00A277EA" w:rsidRPr="00A277EA" w:rsidRDefault="00A277EA" w:rsidP="00E40763">
      <w:pPr>
        <w:pStyle w:val="Akapitzlist"/>
        <w:numPr>
          <w:ilvl w:val="0"/>
          <w:numId w:val="18"/>
        </w:numPr>
        <w:spacing w:after="0"/>
        <w:jc w:val="both"/>
        <w:rPr>
          <w:rFonts w:eastAsia="Calibri" w:cstheme="minorHAnsi"/>
          <w:lang w:val="en-GB"/>
        </w:rPr>
      </w:pPr>
      <w:r w:rsidRPr="00A277EA">
        <w:rPr>
          <w:rFonts w:eastAsia="Calibri" w:cstheme="minorHAnsi"/>
          <w:lang w:val="en-GB"/>
        </w:rPr>
        <w:lastRenderedPageBreak/>
        <w:t xml:space="preserve">In connection with the passing of Resolution No. .../2021 of the KRUK S.A. Annual General Meeting of June 16th 2021 to cancel own shares bought back by the Company, the Annual General Meeting of KRUK S.A. resolves to reduce the Company’s share capital by PLN 271,000.00 (two hundred and seventy-one thousand </w:t>
      </w:r>
      <w:proofErr w:type="spellStart"/>
      <w:r w:rsidRPr="00A277EA">
        <w:rPr>
          <w:rFonts w:eastAsia="Calibri" w:cstheme="minorHAnsi"/>
          <w:lang w:val="en-GB"/>
        </w:rPr>
        <w:t>złoty</w:t>
      </w:r>
      <w:proofErr w:type="spellEnd"/>
      <w:r w:rsidRPr="00A277EA">
        <w:rPr>
          <w:rFonts w:eastAsia="Calibri" w:cstheme="minorHAnsi"/>
          <w:lang w:val="en-GB"/>
        </w:rPr>
        <w:t xml:space="preserve">), from PLN 19,011,045.00 (nineteen million, eleven thousand and forty-five </w:t>
      </w:r>
      <w:proofErr w:type="spellStart"/>
      <w:r w:rsidRPr="00A277EA">
        <w:rPr>
          <w:rFonts w:eastAsia="Calibri" w:cstheme="minorHAnsi"/>
          <w:lang w:val="en-GB"/>
        </w:rPr>
        <w:t>złoty</w:t>
      </w:r>
      <w:proofErr w:type="spellEnd"/>
      <w:r w:rsidRPr="00A277EA">
        <w:rPr>
          <w:rFonts w:eastAsia="Calibri" w:cstheme="minorHAnsi"/>
          <w:lang w:val="en-GB"/>
        </w:rPr>
        <w:t xml:space="preserve">), to  PLN 18,740,045.00 (eighteen million, seven hundred and forty thousand, forty-five </w:t>
      </w:r>
      <w:proofErr w:type="spellStart"/>
      <w:r w:rsidRPr="00A277EA">
        <w:rPr>
          <w:rFonts w:eastAsia="Calibri" w:cstheme="minorHAnsi"/>
          <w:lang w:val="en-GB"/>
        </w:rPr>
        <w:t>złoty</w:t>
      </w:r>
      <w:proofErr w:type="spellEnd"/>
      <w:r w:rsidRPr="00A277EA">
        <w:rPr>
          <w:rFonts w:eastAsia="Calibri" w:cstheme="minorHAnsi"/>
          <w:lang w:val="en-GB"/>
        </w:rPr>
        <w:t xml:space="preserve">), by way of voluntary cancellation of 271,000 (two hundred and seventy-one thousand) book-entry Own Shares of KRUK S.A., with a par value of PLN 1 (one </w:t>
      </w:r>
      <w:proofErr w:type="spellStart"/>
      <w:r w:rsidRPr="00A277EA">
        <w:rPr>
          <w:rFonts w:eastAsia="Calibri" w:cstheme="minorHAnsi"/>
          <w:lang w:val="en-GB"/>
        </w:rPr>
        <w:t>złoty</w:t>
      </w:r>
      <w:proofErr w:type="spellEnd"/>
      <w:r w:rsidRPr="00A277EA">
        <w:rPr>
          <w:rFonts w:eastAsia="Calibri" w:cstheme="minorHAnsi"/>
          <w:lang w:val="en-GB"/>
        </w:rPr>
        <w:t>) per share, assigned ISIN code PLKRK0000010 by the Central Securities Depository of Poland, by way of amendment of the Company’s Articles of Association.</w:t>
      </w:r>
    </w:p>
    <w:p w14:paraId="22FE17E1" w14:textId="77777777" w:rsidR="00A277EA" w:rsidRPr="00A277EA" w:rsidRDefault="00A277EA" w:rsidP="00E40763">
      <w:pPr>
        <w:pStyle w:val="Akapitzlist"/>
        <w:numPr>
          <w:ilvl w:val="0"/>
          <w:numId w:val="18"/>
        </w:numPr>
        <w:spacing w:after="0"/>
        <w:jc w:val="both"/>
        <w:rPr>
          <w:rFonts w:eastAsia="Calibri" w:cstheme="minorHAnsi"/>
          <w:lang w:val="en-GB"/>
        </w:rPr>
      </w:pPr>
      <w:r w:rsidRPr="00A277EA">
        <w:rPr>
          <w:rFonts w:eastAsia="Calibri" w:cstheme="minorHAnsi"/>
          <w:lang w:val="en-GB"/>
        </w:rPr>
        <w:t>The purpose of the share capital reduction is to implement Resolution No. .../2021 of the KRUK S.A. Annual General Meeting of June 16th 2021, i.e. to adapt the share capital amount to the total par value of Company shares outstanding after cancellation of Own Shares.</w:t>
      </w:r>
    </w:p>
    <w:p w14:paraId="08E6C9AA" w14:textId="77777777" w:rsidR="00A277EA" w:rsidRPr="00A277EA" w:rsidRDefault="00A277EA" w:rsidP="00E40763">
      <w:pPr>
        <w:pStyle w:val="Akapitzlist"/>
        <w:numPr>
          <w:ilvl w:val="0"/>
          <w:numId w:val="18"/>
        </w:numPr>
        <w:spacing w:after="0"/>
        <w:jc w:val="both"/>
        <w:rPr>
          <w:rFonts w:eastAsia="Calibri" w:cstheme="minorHAnsi"/>
          <w:lang w:val="en-GB"/>
        </w:rPr>
      </w:pPr>
      <w:r w:rsidRPr="00A277EA">
        <w:rPr>
          <w:rFonts w:eastAsia="Calibri" w:cstheme="minorHAnsi"/>
          <w:lang w:val="en-GB"/>
        </w:rPr>
        <w:t>The share capital reduction shall be effected pursuant to Art. 360.2.2 of the Commercial Companies Code, i.e. without following the convocation procedure referred to in Art. 456.1 of the Commercial Companies Code, as the shareholders’ consideration for the cancelled shares was paid from the amount which pursuant to Art. 348.1 of the Commercial Companies Code may be allocated for distribution to shareholders.</w:t>
      </w:r>
    </w:p>
    <w:p w14:paraId="18D337B5" w14:textId="77777777" w:rsidR="00A277EA" w:rsidRPr="00A277EA" w:rsidRDefault="00A277EA" w:rsidP="00E40763">
      <w:pPr>
        <w:pStyle w:val="Default"/>
        <w:numPr>
          <w:ilvl w:val="0"/>
          <w:numId w:val="18"/>
        </w:numPr>
        <w:spacing w:line="276" w:lineRule="auto"/>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Since the Company is cancelling its own shares, the Company as the holder of the shares being cancelled is not entitled to receive any consideration. </w:t>
      </w:r>
    </w:p>
    <w:p w14:paraId="7A0CD006" w14:textId="77777777" w:rsidR="00A277EA" w:rsidRPr="00A277EA" w:rsidRDefault="00A277EA" w:rsidP="00E40763">
      <w:pPr>
        <w:pStyle w:val="Default"/>
        <w:numPr>
          <w:ilvl w:val="0"/>
          <w:numId w:val="18"/>
        </w:numPr>
        <w:spacing w:line="276" w:lineRule="auto"/>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The share capital reduction shall take effect upon registration by the competent registry court.</w:t>
      </w:r>
    </w:p>
    <w:p w14:paraId="58957C00" w14:textId="77777777" w:rsidR="00A277EA" w:rsidRPr="00A277EA" w:rsidRDefault="00A277EA" w:rsidP="00A277EA">
      <w:pPr>
        <w:jc w:val="center"/>
        <w:rPr>
          <w:rFonts w:asciiTheme="minorHAnsi" w:eastAsia="Calibri" w:hAnsiTheme="minorHAnsi" w:cstheme="minorHAnsi"/>
          <w:sz w:val="22"/>
          <w:szCs w:val="22"/>
          <w:lang w:val="en-GB"/>
        </w:rPr>
      </w:pPr>
    </w:p>
    <w:p w14:paraId="79C2F5B8" w14:textId="77777777" w:rsidR="00A277EA" w:rsidRPr="00A277EA" w:rsidRDefault="00A277EA" w:rsidP="00A277EA">
      <w:pPr>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2</w:t>
      </w:r>
    </w:p>
    <w:p w14:paraId="47599F5C" w14:textId="77777777" w:rsidR="00A277EA" w:rsidRPr="00A277EA" w:rsidRDefault="00A277EA" w:rsidP="00E40763">
      <w:pPr>
        <w:pStyle w:val="Default"/>
        <w:numPr>
          <w:ilvl w:val="0"/>
          <w:numId w:val="21"/>
        </w:numPr>
        <w:spacing w:line="276" w:lineRule="auto"/>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In connection with the passing of Resolution No. .../2021 of the KRUK S.A. Annual General Meeting of June 16th 2021 concerning cancellation of own shares bought back by the Company, the Company’s Articles of Association shall be amended so that Art. 4.1 of the Company’s Articles of Association, reading: </w:t>
      </w:r>
    </w:p>
    <w:p w14:paraId="54436EA7" w14:textId="77777777" w:rsidR="00A277EA" w:rsidRPr="00A277EA" w:rsidRDefault="00A277EA" w:rsidP="00A277EA">
      <w:pPr>
        <w:pStyle w:val="Akapitzlist"/>
        <w:autoSpaceDE w:val="0"/>
        <w:autoSpaceDN w:val="0"/>
        <w:spacing w:after="0"/>
        <w:ind w:left="363"/>
        <w:jc w:val="center"/>
        <w:rPr>
          <w:rFonts w:cstheme="minorHAnsi"/>
          <w:bCs/>
          <w:iCs/>
          <w:lang w:val="en-GB"/>
        </w:rPr>
      </w:pPr>
      <w:r w:rsidRPr="00A277EA">
        <w:rPr>
          <w:rFonts w:cstheme="minorHAnsi"/>
          <w:lang w:val="en-GB"/>
        </w:rPr>
        <w:t>“Art. 4</w:t>
      </w:r>
    </w:p>
    <w:p w14:paraId="39F8DB87" w14:textId="77777777" w:rsidR="00A277EA" w:rsidRPr="00A277EA" w:rsidRDefault="00A277EA" w:rsidP="00A277EA">
      <w:pPr>
        <w:pStyle w:val="Akapitzlist"/>
        <w:autoSpaceDE w:val="0"/>
        <w:autoSpaceDN w:val="0"/>
        <w:spacing w:after="0"/>
        <w:ind w:left="708"/>
        <w:jc w:val="both"/>
        <w:rPr>
          <w:rFonts w:cstheme="minorHAnsi"/>
          <w:bCs/>
          <w:i/>
          <w:lang w:val="en-GB"/>
        </w:rPr>
      </w:pPr>
      <w:r w:rsidRPr="00A277EA">
        <w:rPr>
          <w:rFonts w:cstheme="minorHAnsi"/>
          <w:i/>
          <w:iCs/>
          <w:lang w:val="en-GB"/>
        </w:rPr>
        <w:t xml:space="preserve">1. The Company's share capital shall amount to PLN 19,011,045.00 (nineteen million, eleven thousand and forty-five </w:t>
      </w:r>
      <w:proofErr w:type="spellStart"/>
      <w:r w:rsidRPr="00A277EA">
        <w:rPr>
          <w:rFonts w:cstheme="minorHAnsi"/>
          <w:i/>
          <w:iCs/>
          <w:lang w:val="en-GB"/>
        </w:rPr>
        <w:t>złoty</w:t>
      </w:r>
      <w:proofErr w:type="spellEnd"/>
      <w:r w:rsidRPr="00A277EA">
        <w:rPr>
          <w:rFonts w:cstheme="minorHAnsi"/>
          <w:i/>
          <w:iCs/>
          <w:lang w:val="en-GB"/>
        </w:rPr>
        <w:t xml:space="preserve">) and shall be divided into 19,011,045 (nineteen million, eleven thousand and forty-five) shares with a par value of PLN 1 (one </w:t>
      </w:r>
      <w:proofErr w:type="spellStart"/>
      <w:r w:rsidRPr="00A277EA">
        <w:rPr>
          <w:rFonts w:cstheme="minorHAnsi"/>
          <w:i/>
          <w:iCs/>
          <w:lang w:val="en-GB"/>
        </w:rPr>
        <w:t>złoty</w:t>
      </w:r>
      <w:proofErr w:type="spellEnd"/>
      <w:r w:rsidRPr="00A277EA">
        <w:rPr>
          <w:rFonts w:cstheme="minorHAnsi"/>
          <w:i/>
          <w:iCs/>
          <w:lang w:val="en-GB"/>
        </w:rPr>
        <w:t>) per share, including:</w:t>
      </w:r>
      <w:r w:rsidRPr="00A277EA">
        <w:rPr>
          <w:rFonts w:cstheme="minorHAnsi"/>
          <w:lang w:val="en-GB"/>
        </w:rPr>
        <w:tab/>
      </w:r>
    </w:p>
    <w:p w14:paraId="1B0AA23C" w14:textId="77777777" w:rsidR="00A277EA" w:rsidRPr="00A277EA" w:rsidRDefault="00A277EA" w:rsidP="00E40763">
      <w:pPr>
        <w:pStyle w:val="Akapitzlist"/>
        <w:numPr>
          <w:ilvl w:val="0"/>
          <w:numId w:val="19"/>
        </w:numPr>
        <w:autoSpaceDE w:val="0"/>
        <w:autoSpaceDN w:val="0"/>
        <w:spacing w:after="0"/>
        <w:rPr>
          <w:rFonts w:cstheme="minorHAnsi"/>
          <w:bCs/>
          <w:i/>
          <w:lang w:val="en-GB"/>
        </w:rPr>
      </w:pPr>
      <w:r w:rsidRPr="00A277EA">
        <w:rPr>
          <w:rFonts w:cstheme="minorHAnsi"/>
          <w:i/>
          <w:iCs/>
          <w:lang w:val="en-GB"/>
        </w:rPr>
        <w:t>2,692,220 (two million, six hundred and ninety-two thousand, two hundred and twenty) Series A ordinary bearer shares,</w:t>
      </w:r>
      <w:r w:rsidRPr="00A277EA">
        <w:rPr>
          <w:rFonts w:cstheme="minorHAnsi"/>
          <w:lang w:val="en-GB"/>
        </w:rPr>
        <w:tab/>
      </w:r>
    </w:p>
    <w:p w14:paraId="01FEA99F" w14:textId="77777777" w:rsidR="00A277EA" w:rsidRPr="00A277EA" w:rsidRDefault="00A277EA" w:rsidP="00E40763">
      <w:pPr>
        <w:pStyle w:val="Akapitzlist"/>
        <w:numPr>
          <w:ilvl w:val="0"/>
          <w:numId w:val="19"/>
        </w:numPr>
        <w:autoSpaceDE w:val="0"/>
        <w:autoSpaceDN w:val="0"/>
        <w:spacing w:after="0"/>
        <w:rPr>
          <w:rFonts w:cstheme="minorHAnsi"/>
          <w:bCs/>
          <w:i/>
          <w:lang w:val="en-GB"/>
        </w:rPr>
      </w:pPr>
      <w:r w:rsidRPr="00A277EA">
        <w:rPr>
          <w:rFonts w:cstheme="minorHAnsi"/>
          <w:i/>
          <w:iCs/>
          <w:lang w:val="en-GB"/>
        </w:rPr>
        <w:t>11,366,600 (eleven million, three hundred and sixty-six thousand, six hundred) Series AA ordinary bearer shares,</w:t>
      </w:r>
      <w:r w:rsidRPr="00A277EA">
        <w:rPr>
          <w:rFonts w:cstheme="minorHAnsi"/>
          <w:lang w:val="en-GB"/>
        </w:rPr>
        <w:tab/>
      </w:r>
    </w:p>
    <w:p w14:paraId="21BDF9BA" w14:textId="77777777" w:rsidR="00A277EA" w:rsidRPr="00A277EA" w:rsidRDefault="00A277EA" w:rsidP="00E40763">
      <w:pPr>
        <w:pStyle w:val="Akapitzlist"/>
        <w:numPr>
          <w:ilvl w:val="0"/>
          <w:numId w:val="19"/>
        </w:numPr>
        <w:autoSpaceDE w:val="0"/>
        <w:autoSpaceDN w:val="0"/>
        <w:spacing w:after="0"/>
        <w:rPr>
          <w:rFonts w:cstheme="minorHAnsi"/>
          <w:bCs/>
          <w:i/>
          <w:lang w:val="en-GB"/>
        </w:rPr>
      </w:pPr>
      <w:r w:rsidRPr="00A277EA">
        <w:rPr>
          <w:rFonts w:cstheme="minorHAnsi"/>
          <w:i/>
          <w:iCs/>
          <w:lang w:val="en-GB"/>
        </w:rPr>
        <w:t>1,250,000 (one million, two hundred and fifty thousand) Series B ordinary bearer shares,</w:t>
      </w:r>
      <w:r w:rsidRPr="00A277EA">
        <w:rPr>
          <w:rFonts w:cstheme="minorHAnsi"/>
          <w:lang w:val="en-GB"/>
        </w:rPr>
        <w:tab/>
      </w:r>
    </w:p>
    <w:p w14:paraId="10221A8F" w14:textId="77777777" w:rsidR="00A277EA" w:rsidRPr="00A277EA" w:rsidRDefault="00A277EA" w:rsidP="00E40763">
      <w:pPr>
        <w:pStyle w:val="Akapitzlist"/>
        <w:numPr>
          <w:ilvl w:val="0"/>
          <w:numId w:val="19"/>
        </w:numPr>
        <w:autoSpaceDE w:val="0"/>
        <w:autoSpaceDN w:val="0"/>
        <w:spacing w:after="0"/>
        <w:rPr>
          <w:rFonts w:cstheme="minorHAnsi"/>
          <w:bCs/>
          <w:i/>
          <w:lang w:val="en-GB"/>
        </w:rPr>
      </w:pPr>
      <w:r w:rsidRPr="00A277EA">
        <w:rPr>
          <w:rFonts w:cstheme="minorHAnsi"/>
          <w:i/>
          <w:iCs/>
          <w:lang w:val="en-GB"/>
        </w:rPr>
        <w:t>491,520 (four hundred and ninety-one thousand, five hundred and twenty) Series C ordinary bearer shares,</w:t>
      </w:r>
      <w:r w:rsidRPr="00A277EA">
        <w:rPr>
          <w:rFonts w:cstheme="minorHAnsi"/>
          <w:lang w:val="en-GB"/>
        </w:rPr>
        <w:tab/>
      </w:r>
    </w:p>
    <w:p w14:paraId="07619D18" w14:textId="77777777" w:rsidR="00A277EA" w:rsidRPr="00A277EA" w:rsidRDefault="00A277EA" w:rsidP="00E40763">
      <w:pPr>
        <w:pStyle w:val="Akapitzlist"/>
        <w:numPr>
          <w:ilvl w:val="0"/>
          <w:numId w:val="19"/>
        </w:numPr>
        <w:autoSpaceDE w:val="0"/>
        <w:autoSpaceDN w:val="0"/>
        <w:spacing w:after="0"/>
        <w:rPr>
          <w:rFonts w:cstheme="minorHAnsi"/>
          <w:bCs/>
          <w:i/>
          <w:lang w:val="en-GB"/>
        </w:rPr>
      </w:pPr>
      <w:r w:rsidRPr="00A277EA">
        <w:rPr>
          <w:rFonts w:cstheme="minorHAnsi"/>
          <w:i/>
          <w:iCs/>
          <w:lang w:val="en-GB"/>
        </w:rPr>
        <w:t>1,100,000 (one million, one hundred thousand) Series D ordinary bearer shares,</w:t>
      </w:r>
      <w:r w:rsidRPr="00A277EA">
        <w:rPr>
          <w:rFonts w:cstheme="minorHAnsi"/>
          <w:lang w:val="en-GB"/>
        </w:rPr>
        <w:tab/>
      </w:r>
    </w:p>
    <w:p w14:paraId="46D45D96" w14:textId="77777777" w:rsidR="00A277EA" w:rsidRPr="00A277EA" w:rsidRDefault="00A277EA" w:rsidP="00E40763">
      <w:pPr>
        <w:pStyle w:val="Akapitzlist"/>
        <w:numPr>
          <w:ilvl w:val="0"/>
          <w:numId w:val="19"/>
        </w:numPr>
        <w:autoSpaceDE w:val="0"/>
        <w:autoSpaceDN w:val="0"/>
        <w:spacing w:after="0"/>
        <w:rPr>
          <w:rFonts w:cstheme="minorHAnsi"/>
          <w:bCs/>
          <w:i/>
          <w:lang w:val="en-GB"/>
        </w:rPr>
      </w:pPr>
      <w:r w:rsidRPr="00A277EA">
        <w:rPr>
          <w:rFonts w:cstheme="minorHAnsi"/>
          <w:i/>
          <w:iCs/>
          <w:lang w:val="en-GB"/>
        </w:rPr>
        <w:t>843,876 (eight hundred and forty-three thousand, eight hundred and seventy-six) Series E ordinary bearer shares,</w:t>
      </w:r>
      <w:r w:rsidRPr="00A277EA">
        <w:rPr>
          <w:rFonts w:cstheme="minorHAnsi"/>
          <w:lang w:val="en-GB"/>
        </w:rPr>
        <w:tab/>
      </w:r>
    </w:p>
    <w:p w14:paraId="5C17225A" w14:textId="77777777" w:rsidR="00A277EA" w:rsidRPr="00A277EA" w:rsidRDefault="00A277EA" w:rsidP="00E40763">
      <w:pPr>
        <w:pStyle w:val="Akapitzlist"/>
        <w:numPr>
          <w:ilvl w:val="0"/>
          <w:numId w:val="19"/>
        </w:numPr>
        <w:autoSpaceDE w:val="0"/>
        <w:autoSpaceDN w:val="0"/>
        <w:spacing w:after="0"/>
        <w:rPr>
          <w:rFonts w:cstheme="minorHAnsi"/>
          <w:bCs/>
          <w:i/>
          <w:lang w:val="en-GB"/>
        </w:rPr>
      </w:pPr>
      <w:r w:rsidRPr="00A277EA">
        <w:rPr>
          <w:rFonts w:cstheme="minorHAnsi"/>
          <w:i/>
          <w:iCs/>
          <w:lang w:val="en-GB"/>
        </w:rPr>
        <w:t>266,829 (two hundred and sixty-six thousand, eight hundred and twenty nine) Series F ordinary bearer shares,</w:t>
      </w:r>
      <w:r w:rsidRPr="00A277EA">
        <w:rPr>
          <w:rFonts w:cstheme="minorHAnsi"/>
          <w:lang w:val="en-GB"/>
        </w:rPr>
        <w:tab/>
      </w:r>
    </w:p>
    <w:p w14:paraId="7E8DAEE2" w14:textId="77777777" w:rsidR="00A277EA" w:rsidRPr="00A277EA" w:rsidRDefault="00A277EA" w:rsidP="00E40763">
      <w:pPr>
        <w:pStyle w:val="Akapitzlist"/>
        <w:numPr>
          <w:ilvl w:val="0"/>
          <w:numId w:val="19"/>
        </w:numPr>
        <w:autoSpaceDE w:val="0"/>
        <w:autoSpaceDN w:val="0"/>
        <w:spacing w:after="0"/>
        <w:rPr>
          <w:rFonts w:cstheme="minorHAnsi"/>
          <w:bCs/>
          <w:i/>
          <w:lang w:val="en-GB"/>
        </w:rPr>
      </w:pPr>
      <w:r w:rsidRPr="00A277EA">
        <w:rPr>
          <w:rFonts w:cstheme="minorHAnsi"/>
          <w:i/>
          <w:iCs/>
          <w:lang w:val="en-GB"/>
        </w:rPr>
        <w:t>1,000,000 (one million) Series G ordinary bearer shares.”</w:t>
      </w:r>
    </w:p>
    <w:p w14:paraId="1C7B0C4A" w14:textId="77777777" w:rsidR="00A277EA" w:rsidRPr="00A277EA" w:rsidRDefault="00A277EA" w:rsidP="00A277EA">
      <w:pPr>
        <w:autoSpaceDE w:val="0"/>
        <w:autoSpaceDN w:val="0"/>
        <w:ind w:left="708"/>
        <w:rPr>
          <w:rFonts w:asciiTheme="minorHAnsi" w:hAnsiTheme="minorHAnsi" w:cstheme="minorHAnsi"/>
          <w:bCs/>
          <w:iCs/>
          <w:sz w:val="22"/>
          <w:szCs w:val="22"/>
          <w:lang w:val="en-GB"/>
        </w:rPr>
      </w:pPr>
    </w:p>
    <w:p w14:paraId="379333D9" w14:textId="77777777" w:rsidR="00A277EA" w:rsidRPr="00A277EA" w:rsidRDefault="00A277EA" w:rsidP="00A277EA">
      <w:pPr>
        <w:autoSpaceDE w:val="0"/>
        <w:autoSpaceDN w:val="0"/>
        <w:ind w:left="708"/>
        <w:rPr>
          <w:rFonts w:asciiTheme="minorHAnsi" w:hAnsiTheme="minorHAnsi" w:cstheme="minorHAnsi"/>
          <w:bCs/>
          <w:iCs/>
          <w:sz w:val="22"/>
          <w:szCs w:val="22"/>
          <w:lang w:val="en-GB"/>
        </w:rPr>
      </w:pPr>
      <w:r w:rsidRPr="00A277EA">
        <w:rPr>
          <w:rFonts w:asciiTheme="minorHAnsi" w:hAnsiTheme="minorHAnsi" w:cstheme="minorHAnsi"/>
          <w:sz w:val="22"/>
          <w:szCs w:val="22"/>
          <w:lang w:val="en-GB"/>
        </w:rPr>
        <w:t>shall be amended to read as follows:</w:t>
      </w:r>
    </w:p>
    <w:p w14:paraId="2538D1D1" w14:textId="77777777" w:rsidR="00A277EA" w:rsidRPr="00A277EA" w:rsidRDefault="00A277EA" w:rsidP="00A277EA">
      <w:pPr>
        <w:autoSpaceDE w:val="0"/>
        <w:autoSpaceDN w:val="0"/>
        <w:ind w:left="708"/>
        <w:jc w:val="center"/>
        <w:rPr>
          <w:rFonts w:asciiTheme="minorHAnsi" w:hAnsiTheme="minorHAnsi" w:cstheme="minorHAnsi"/>
          <w:bCs/>
          <w:i/>
          <w:sz w:val="22"/>
          <w:szCs w:val="22"/>
          <w:lang w:val="en-GB"/>
        </w:rPr>
      </w:pPr>
      <w:r w:rsidRPr="00A277EA">
        <w:rPr>
          <w:rFonts w:asciiTheme="minorHAnsi" w:hAnsiTheme="minorHAnsi" w:cstheme="minorHAnsi"/>
          <w:sz w:val="22"/>
          <w:szCs w:val="22"/>
          <w:lang w:val="en-GB"/>
        </w:rPr>
        <w:lastRenderedPageBreak/>
        <w:t>“</w:t>
      </w:r>
      <w:r w:rsidRPr="00A277EA">
        <w:rPr>
          <w:rFonts w:asciiTheme="minorHAnsi" w:hAnsiTheme="minorHAnsi" w:cstheme="minorHAnsi"/>
          <w:i/>
          <w:iCs/>
          <w:sz w:val="22"/>
          <w:szCs w:val="22"/>
          <w:lang w:val="en-GB"/>
        </w:rPr>
        <w:t>Art. 4</w:t>
      </w:r>
    </w:p>
    <w:p w14:paraId="0FD60B6E" w14:textId="77777777" w:rsidR="00A277EA" w:rsidRPr="00A277EA" w:rsidRDefault="00A277EA" w:rsidP="00A277EA">
      <w:pPr>
        <w:pStyle w:val="Akapitzlist"/>
        <w:autoSpaceDE w:val="0"/>
        <w:autoSpaceDN w:val="0"/>
        <w:spacing w:after="0"/>
        <w:ind w:left="708"/>
        <w:jc w:val="both"/>
        <w:rPr>
          <w:rFonts w:cstheme="minorHAnsi"/>
          <w:bCs/>
          <w:i/>
          <w:lang w:val="en-GB"/>
        </w:rPr>
      </w:pPr>
      <w:r w:rsidRPr="00A277EA">
        <w:rPr>
          <w:rFonts w:cstheme="minorHAnsi"/>
          <w:lang w:val="en-GB"/>
        </w:rPr>
        <w:t>“</w:t>
      </w:r>
      <w:r w:rsidRPr="00A277EA">
        <w:rPr>
          <w:rFonts w:cstheme="minorHAnsi"/>
          <w:i/>
          <w:iCs/>
          <w:lang w:val="en-GB"/>
        </w:rPr>
        <w:t xml:space="preserve">1. The Company’s share capital shall amount to PLN 18,740,045.00 (eighteen million, seven hundred and forty thousand, forty-five </w:t>
      </w:r>
      <w:proofErr w:type="spellStart"/>
      <w:r w:rsidRPr="00A277EA">
        <w:rPr>
          <w:rFonts w:cstheme="minorHAnsi"/>
          <w:i/>
          <w:iCs/>
          <w:lang w:val="en-GB"/>
        </w:rPr>
        <w:t>złoty</w:t>
      </w:r>
      <w:proofErr w:type="spellEnd"/>
      <w:r w:rsidRPr="00A277EA">
        <w:rPr>
          <w:rFonts w:cstheme="minorHAnsi"/>
          <w:i/>
          <w:iCs/>
          <w:lang w:val="en-GB"/>
        </w:rPr>
        <w:t xml:space="preserve">) and shall be divided into 18,740,045.00 (eighteen million, seven hundred and forty thousand, forty-five) shares with a par value of PLN 1 (one </w:t>
      </w:r>
      <w:proofErr w:type="spellStart"/>
      <w:r w:rsidRPr="00A277EA">
        <w:rPr>
          <w:rFonts w:cstheme="minorHAnsi"/>
          <w:i/>
          <w:iCs/>
          <w:lang w:val="en-GB"/>
        </w:rPr>
        <w:t>złoty</w:t>
      </w:r>
      <w:proofErr w:type="spellEnd"/>
      <w:r w:rsidRPr="00A277EA">
        <w:rPr>
          <w:rFonts w:cstheme="minorHAnsi"/>
          <w:i/>
          <w:iCs/>
          <w:lang w:val="en-GB"/>
        </w:rPr>
        <w:t>) per share, including:</w:t>
      </w:r>
      <w:r w:rsidRPr="00A277EA">
        <w:rPr>
          <w:rFonts w:cstheme="minorHAnsi"/>
          <w:lang w:val="en-GB"/>
        </w:rPr>
        <w:tab/>
      </w:r>
    </w:p>
    <w:p w14:paraId="21813FE6" w14:textId="77777777" w:rsidR="00A277EA" w:rsidRPr="00A277EA" w:rsidRDefault="00A277EA" w:rsidP="00E40763">
      <w:pPr>
        <w:pStyle w:val="Akapitzlist"/>
        <w:numPr>
          <w:ilvl w:val="0"/>
          <w:numId w:val="20"/>
        </w:numPr>
        <w:autoSpaceDE w:val="0"/>
        <w:autoSpaceDN w:val="0"/>
        <w:spacing w:after="0"/>
        <w:ind w:left="1065"/>
        <w:jc w:val="both"/>
        <w:rPr>
          <w:rFonts w:cstheme="minorHAnsi"/>
          <w:bCs/>
          <w:i/>
          <w:lang w:val="en-GB"/>
        </w:rPr>
      </w:pPr>
      <w:r w:rsidRPr="00A277EA">
        <w:rPr>
          <w:rFonts w:cstheme="minorHAnsi"/>
          <w:i/>
          <w:iCs/>
          <w:lang w:val="en-GB"/>
        </w:rPr>
        <w:t>2,421,220 (two million, four hundred and twenty-one thousand, two hundred and twenty) Series A ordinary bearer shares,</w:t>
      </w:r>
      <w:r w:rsidRPr="00A277EA">
        <w:rPr>
          <w:rFonts w:cstheme="minorHAnsi"/>
          <w:lang w:val="en-GB"/>
        </w:rPr>
        <w:tab/>
      </w:r>
    </w:p>
    <w:p w14:paraId="767D1239" w14:textId="77777777" w:rsidR="00A277EA" w:rsidRPr="00A277EA" w:rsidRDefault="00A277EA" w:rsidP="00E40763">
      <w:pPr>
        <w:pStyle w:val="Akapitzlist"/>
        <w:numPr>
          <w:ilvl w:val="0"/>
          <w:numId w:val="20"/>
        </w:numPr>
        <w:autoSpaceDE w:val="0"/>
        <w:autoSpaceDN w:val="0"/>
        <w:spacing w:after="0"/>
        <w:ind w:left="1065"/>
        <w:jc w:val="both"/>
        <w:rPr>
          <w:rFonts w:cstheme="minorHAnsi"/>
          <w:bCs/>
          <w:i/>
          <w:lang w:val="en-GB"/>
        </w:rPr>
      </w:pPr>
      <w:r w:rsidRPr="00A277EA">
        <w:rPr>
          <w:rFonts w:cstheme="minorHAnsi"/>
          <w:i/>
          <w:iCs/>
          <w:lang w:val="en-GB"/>
        </w:rPr>
        <w:t>11,366,600 (eleven million, three hundred and sixty-six thousand, six hundred) Series AA ordinary bearer shares,</w:t>
      </w:r>
      <w:r w:rsidRPr="00A277EA">
        <w:rPr>
          <w:rFonts w:cstheme="minorHAnsi"/>
          <w:lang w:val="en-GB"/>
        </w:rPr>
        <w:tab/>
      </w:r>
    </w:p>
    <w:p w14:paraId="37311356" w14:textId="77777777" w:rsidR="00A277EA" w:rsidRPr="00A277EA" w:rsidRDefault="00A277EA" w:rsidP="00E40763">
      <w:pPr>
        <w:pStyle w:val="Akapitzlist"/>
        <w:numPr>
          <w:ilvl w:val="0"/>
          <w:numId w:val="20"/>
        </w:numPr>
        <w:autoSpaceDE w:val="0"/>
        <w:autoSpaceDN w:val="0"/>
        <w:spacing w:after="0"/>
        <w:ind w:left="1065"/>
        <w:jc w:val="both"/>
        <w:rPr>
          <w:rFonts w:cstheme="minorHAnsi"/>
          <w:bCs/>
          <w:i/>
          <w:lang w:val="en-GB"/>
        </w:rPr>
      </w:pPr>
      <w:r w:rsidRPr="00A277EA">
        <w:rPr>
          <w:rFonts w:cstheme="minorHAnsi"/>
          <w:i/>
          <w:iCs/>
          <w:lang w:val="en-GB"/>
        </w:rPr>
        <w:t>1,250,000 (one million, two hundred and fifty thousand) Series B ordinary bearer shares,</w:t>
      </w:r>
      <w:r w:rsidRPr="00A277EA">
        <w:rPr>
          <w:rFonts w:cstheme="minorHAnsi"/>
          <w:lang w:val="en-GB"/>
        </w:rPr>
        <w:tab/>
      </w:r>
    </w:p>
    <w:p w14:paraId="70BFA32E" w14:textId="77777777" w:rsidR="00A277EA" w:rsidRPr="00A277EA" w:rsidRDefault="00A277EA" w:rsidP="00E40763">
      <w:pPr>
        <w:pStyle w:val="Akapitzlist"/>
        <w:numPr>
          <w:ilvl w:val="0"/>
          <w:numId w:val="20"/>
        </w:numPr>
        <w:autoSpaceDE w:val="0"/>
        <w:autoSpaceDN w:val="0"/>
        <w:spacing w:after="0"/>
        <w:ind w:left="1065"/>
        <w:jc w:val="both"/>
        <w:rPr>
          <w:rFonts w:cstheme="minorHAnsi"/>
          <w:bCs/>
          <w:i/>
          <w:lang w:val="en-GB"/>
        </w:rPr>
      </w:pPr>
      <w:r w:rsidRPr="00A277EA">
        <w:rPr>
          <w:rFonts w:cstheme="minorHAnsi"/>
          <w:i/>
          <w:iCs/>
          <w:lang w:val="en-GB"/>
        </w:rPr>
        <w:t>491,520 (four hundred and ninety-one thousand, five hundred and twenty) Series C ordinary bearer shares,</w:t>
      </w:r>
      <w:r w:rsidRPr="00A277EA">
        <w:rPr>
          <w:rFonts w:cstheme="minorHAnsi"/>
          <w:lang w:val="en-GB"/>
        </w:rPr>
        <w:tab/>
      </w:r>
    </w:p>
    <w:p w14:paraId="02E40CDB" w14:textId="77777777" w:rsidR="00A277EA" w:rsidRPr="00A277EA" w:rsidRDefault="00A277EA" w:rsidP="00E40763">
      <w:pPr>
        <w:pStyle w:val="Akapitzlist"/>
        <w:numPr>
          <w:ilvl w:val="0"/>
          <w:numId w:val="20"/>
        </w:numPr>
        <w:autoSpaceDE w:val="0"/>
        <w:autoSpaceDN w:val="0"/>
        <w:spacing w:after="0"/>
        <w:ind w:left="1065"/>
        <w:jc w:val="both"/>
        <w:rPr>
          <w:rFonts w:cstheme="minorHAnsi"/>
          <w:bCs/>
          <w:i/>
          <w:lang w:val="en-GB"/>
        </w:rPr>
      </w:pPr>
      <w:r w:rsidRPr="00A277EA">
        <w:rPr>
          <w:rFonts w:cstheme="minorHAnsi"/>
          <w:i/>
          <w:iCs/>
          <w:lang w:val="en-GB"/>
        </w:rPr>
        <w:t>1,100,000 (one million, one hundred thousand) Series D ordinary bearer shares,</w:t>
      </w:r>
      <w:r w:rsidRPr="00A277EA">
        <w:rPr>
          <w:rFonts w:cstheme="minorHAnsi"/>
          <w:lang w:val="en-GB"/>
        </w:rPr>
        <w:tab/>
      </w:r>
    </w:p>
    <w:p w14:paraId="01CDEBD4" w14:textId="77777777" w:rsidR="00A277EA" w:rsidRPr="00A277EA" w:rsidRDefault="00A277EA" w:rsidP="00E40763">
      <w:pPr>
        <w:pStyle w:val="Akapitzlist"/>
        <w:numPr>
          <w:ilvl w:val="0"/>
          <w:numId w:val="20"/>
        </w:numPr>
        <w:autoSpaceDE w:val="0"/>
        <w:autoSpaceDN w:val="0"/>
        <w:spacing w:after="0"/>
        <w:ind w:left="1065"/>
        <w:jc w:val="both"/>
        <w:rPr>
          <w:rFonts w:cstheme="minorHAnsi"/>
          <w:bCs/>
          <w:i/>
          <w:lang w:val="en-GB"/>
        </w:rPr>
      </w:pPr>
      <w:r w:rsidRPr="00A277EA">
        <w:rPr>
          <w:rFonts w:cstheme="minorHAnsi"/>
          <w:i/>
          <w:iCs/>
          <w:lang w:val="en-GB"/>
        </w:rPr>
        <w:t>843,876 (eight hundred and forty-three thousand, eight hundred and seventy-six) Series E ordinary bearer shares,</w:t>
      </w:r>
      <w:r w:rsidRPr="00A277EA">
        <w:rPr>
          <w:rFonts w:cstheme="minorHAnsi"/>
          <w:lang w:val="en-GB"/>
        </w:rPr>
        <w:tab/>
      </w:r>
    </w:p>
    <w:p w14:paraId="53DCD552" w14:textId="77777777" w:rsidR="00A277EA" w:rsidRPr="00A277EA" w:rsidRDefault="00A277EA" w:rsidP="00E40763">
      <w:pPr>
        <w:pStyle w:val="Akapitzlist"/>
        <w:numPr>
          <w:ilvl w:val="0"/>
          <w:numId w:val="20"/>
        </w:numPr>
        <w:autoSpaceDE w:val="0"/>
        <w:autoSpaceDN w:val="0"/>
        <w:spacing w:after="0"/>
        <w:ind w:left="1065"/>
        <w:jc w:val="both"/>
        <w:rPr>
          <w:rFonts w:cstheme="minorHAnsi"/>
          <w:bCs/>
          <w:i/>
          <w:lang w:val="en-GB"/>
        </w:rPr>
      </w:pPr>
      <w:r w:rsidRPr="00A277EA">
        <w:rPr>
          <w:rFonts w:cstheme="minorHAnsi"/>
          <w:i/>
          <w:iCs/>
          <w:lang w:val="en-GB"/>
        </w:rPr>
        <w:t>266,829 (two hundred and sixty-six thousand, eight hundred and twenty nine) Series F ordinary bearer shares,</w:t>
      </w:r>
      <w:r w:rsidRPr="00A277EA">
        <w:rPr>
          <w:rFonts w:cstheme="minorHAnsi"/>
          <w:lang w:val="en-GB"/>
        </w:rPr>
        <w:tab/>
      </w:r>
    </w:p>
    <w:p w14:paraId="59F08931" w14:textId="77777777" w:rsidR="00A277EA" w:rsidRPr="00A277EA" w:rsidRDefault="00A277EA" w:rsidP="00E40763">
      <w:pPr>
        <w:pStyle w:val="Akapitzlist"/>
        <w:numPr>
          <w:ilvl w:val="0"/>
          <w:numId w:val="20"/>
        </w:numPr>
        <w:autoSpaceDE w:val="0"/>
        <w:autoSpaceDN w:val="0"/>
        <w:spacing w:after="0"/>
        <w:ind w:left="1065"/>
        <w:jc w:val="both"/>
        <w:rPr>
          <w:rFonts w:cstheme="minorHAnsi"/>
          <w:bCs/>
          <w:i/>
          <w:lang w:val="en-GB"/>
        </w:rPr>
      </w:pPr>
      <w:r w:rsidRPr="00A277EA">
        <w:rPr>
          <w:rFonts w:cstheme="minorHAnsi"/>
          <w:i/>
          <w:iCs/>
          <w:lang w:val="en-GB"/>
        </w:rPr>
        <w:t>1,000,000 (one million) Series G ordinary bearer shares.”</w:t>
      </w:r>
      <w:r w:rsidRPr="00A277EA">
        <w:rPr>
          <w:rFonts w:cstheme="minorHAnsi"/>
          <w:lang w:val="en-GB"/>
        </w:rPr>
        <w:tab/>
      </w:r>
    </w:p>
    <w:p w14:paraId="7BCC1043" w14:textId="77777777" w:rsidR="00A277EA" w:rsidRPr="00A277EA" w:rsidRDefault="00A277EA" w:rsidP="00A277EA">
      <w:pPr>
        <w:rPr>
          <w:rFonts w:asciiTheme="minorHAnsi" w:eastAsia="Calibri" w:hAnsiTheme="minorHAnsi" w:cstheme="minorHAnsi"/>
          <w:sz w:val="22"/>
          <w:szCs w:val="22"/>
          <w:lang w:val="en-GB"/>
        </w:rPr>
      </w:pPr>
    </w:p>
    <w:p w14:paraId="5E98D705" w14:textId="77777777" w:rsidR="00A277EA" w:rsidRPr="00A277EA" w:rsidRDefault="00A277EA" w:rsidP="00E40763">
      <w:pPr>
        <w:pStyle w:val="Default"/>
        <w:numPr>
          <w:ilvl w:val="0"/>
          <w:numId w:val="21"/>
        </w:numPr>
        <w:spacing w:line="276" w:lineRule="auto"/>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The purpose of amending the Articles of Association is to reduce the Company’s share capital in connection with share cancellation and thus to adapt the share capital amount as specified in the Articles of Association to its amount after the cancellation. </w:t>
      </w:r>
    </w:p>
    <w:p w14:paraId="287DBE3F" w14:textId="77777777" w:rsidR="00A277EA" w:rsidRPr="00A277EA" w:rsidRDefault="00A277EA" w:rsidP="00E40763">
      <w:pPr>
        <w:pStyle w:val="Default"/>
        <w:numPr>
          <w:ilvl w:val="0"/>
          <w:numId w:val="21"/>
        </w:numPr>
        <w:spacing w:line="276" w:lineRule="auto"/>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The Management Board is hereby obliged to submit the amendment to the Articles of Association adopted under this resolution to the competent registry court.</w:t>
      </w:r>
    </w:p>
    <w:p w14:paraId="7AF85225" w14:textId="77777777" w:rsidR="00A277EA" w:rsidRPr="00A277EA" w:rsidRDefault="00A277EA" w:rsidP="00A277EA">
      <w:pPr>
        <w:jc w:val="center"/>
        <w:rPr>
          <w:rFonts w:asciiTheme="minorHAnsi" w:eastAsia="Calibri" w:hAnsiTheme="minorHAnsi" w:cstheme="minorHAnsi"/>
          <w:sz w:val="22"/>
          <w:szCs w:val="22"/>
          <w:lang w:val="en-GB"/>
        </w:rPr>
      </w:pPr>
    </w:p>
    <w:p w14:paraId="23745EC9" w14:textId="77777777" w:rsidR="00A277EA" w:rsidRPr="00A277EA" w:rsidRDefault="00A277EA" w:rsidP="00A277EA">
      <w:pPr>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3</w:t>
      </w:r>
    </w:p>
    <w:p w14:paraId="42651CE9" w14:textId="77777777" w:rsidR="00A277EA" w:rsidRPr="00A277EA" w:rsidRDefault="00A277EA" w:rsidP="00A277EA">
      <w:pP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This Resolution shall come into force upon adoption, and shall take legal effect as of the date of registration of the amendment to the Company’s Articles of Association by the registry court.</w:t>
      </w:r>
    </w:p>
    <w:p w14:paraId="3C12F2F5" w14:textId="77777777" w:rsidR="00A277EA" w:rsidRPr="00A277EA" w:rsidRDefault="00A277EA" w:rsidP="00A277EA">
      <w:pPr>
        <w:rPr>
          <w:rFonts w:asciiTheme="minorHAnsi" w:eastAsia="Calibri" w:hAnsiTheme="minorHAnsi" w:cstheme="minorHAnsi"/>
          <w:sz w:val="22"/>
          <w:szCs w:val="22"/>
          <w:lang w:val="en-GB"/>
        </w:rPr>
      </w:pPr>
    </w:p>
    <w:bookmarkEnd w:id="11"/>
    <w:p w14:paraId="12CC14E4" w14:textId="77777777" w:rsidR="0012088C" w:rsidRPr="00A277EA" w:rsidRDefault="0012088C" w:rsidP="0012088C">
      <w:pPr>
        <w:rPr>
          <w:rFonts w:asciiTheme="minorHAnsi" w:hAnsiTheme="minorHAnsi" w:cstheme="minorHAnsi"/>
          <w:sz w:val="22"/>
          <w:szCs w:val="22"/>
          <w:lang w:val="en-GB"/>
        </w:rPr>
      </w:pPr>
      <w:r w:rsidRPr="00A277EA">
        <w:rPr>
          <w:rFonts w:asciiTheme="minorHAnsi" w:hAnsiTheme="minorHAnsi" w:cstheme="minorHAnsi"/>
          <w:sz w:val="22"/>
          <w:szCs w:val="22"/>
          <w:lang w:val="en-GB"/>
        </w:rPr>
        <w:t>The Proxy shall:</w:t>
      </w:r>
    </w:p>
    <w:tbl>
      <w:tblPr>
        <w:tblStyle w:val="Default"/>
        <w:tblW w:w="0" w:type="auto"/>
        <w:tblInd w:w="-176" w:type="dxa"/>
        <w:tblLayout w:type="fixed"/>
        <w:tblLook w:val="04A0" w:firstRow="1" w:lastRow="0" w:firstColumn="1" w:lastColumn="0" w:noHBand="0" w:noVBand="1"/>
      </w:tblPr>
      <w:tblGrid>
        <w:gridCol w:w="3070"/>
        <w:gridCol w:w="3070"/>
        <w:gridCol w:w="3071"/>
      </w:tblGrid>
      <w:tr w:rsidR="0012088C" w:rsidRPr="00A277EA" w14:paraId="3673ADC7" w14:textId="77777777" w:rsidTr="004206FA">
        <w:tc>
          <w:tcPr>
            <w:tcW w:w="3070" w:type="dxa"/>
          </w:tcPr>
          <w:p w14:paraId="3A4A18F0"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for the Resolution</w:t>
            </w:r>
          </w:p>
        </w:tc>
        <w:tc>
          <w:tcPr>
            <w:tcW w:w="3070" w:type="dxa"/>
          </w:tcPr>
          <w:p w14:paraId="47AB8C2C"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against the Resolution</w:t>
            </w:r>
          </w:p>
        </w:tc>
        <w:tc>
          <w:tcPr>
            <w:tcW w:w="3071" w:type="dxa"/>
          </w:tcPr>
          <w:p w14:paraId="1B2D5DC9"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Abstain from voting on the Resolution</w:t>
            </w:r>
          </w:p>
        </w:tc>
      </w:tr>
      <w:tr w:rsidR="0012088C" w:rsidRPr="00A277EA" w14:paraId="65AA4A5A" w14:textId="77777777" w:rsidTr="004206FA">
        <w:tc>
          <w:tcPr>
            <w:tcW w:w="3070" w:type="dxa"/>
            <w:shd w:val="clear" w:color="auto" w:fill="auto"/>
          </w:tcPr>
          <w:p w14:paraId="0EDE8942" w14:textId="77777777" w:rsidR="0012088C" w:rsidRPr="00A277EA" w:rsidRDefault="0012088C" w:rsidP="004206FA">
            <w:pPr>
              <w:jc w:val="center"/>
              <w:rPr>
                <w:rFonts w:asciiTheme="minorHAnsi" w:hAnsiTheme="minorHAnsi" w:cstheme="minorHAnsi"/>
                <w:sz w:val="22"/>
                <w:szCs w:val="22"/>
                <w:lang w:val="en-GB"/>
              </w:rPr>
            </w:pPr>
          </w:p>
          <w:p w14:paraId="0A4453EA"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3"/>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p w14:paraId="7A53EE8D" w14:textId="77777777" w:rsidR="0012088C" w:rsidRPr="00A277EA" w:rsidRDefault="0012088C" w:rsidP="004206FA">
            <w:pPr>
              <w:rPr>
                <w:rFonts w:asciiTheme="minorHAnsi" w:hAnsiTheme="minorHAnsi" w:cstheme="minorHAnsi"/>
                <w:sz w:val="22"/>
                <w:szCs w:val="22"/>
                <w:lang w:val="en-GB"/>
              </w:rPr>
            </w:pPr>
          </w:p>
        </w:tc>
        <w:tc>
          <w:tcPr>
            <w:tcW w:w="3070" w:type="dxa"/>
            <w:shd w:val="clear" w:color="auto" w:fill="auto"/>
          </w:tcPr>
          <w:p w14:paraId="00F3A06C" w14:textId="77777777" w:rsidR="0012088C" w:rsidRPr="00A277EA" w:rsidRDefault="0012088C" w:rsidP="004206FA">
            <w:pPr>
              <w:jc w:val="center"/>
              <w:rPr>
                <w:rFonts w:asciiTheme="minorHAnsi" w:hAnsiTheme="minorHAnsi" w:cstheme="minorHAnsi"/>
                <w:sz w:val="22"/>
                <w:szCs w:val="22"/>
                <w:lang w:val="en-GB"/>
              </w:rPr>
            </w:pPr>
          </w:p>
          <w:p w14:paraId="1D5DF2D4"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1"/>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c>
          <w:tcPr>
            <w:tcW w:w="3071" w:type="dxa"/>
            <w:shd w:val="clear" w:color="auto" w:fill="auto"/>
          </w:tcPr>
          <w:p w14:paraId="38396D35" w14:textId="77777777" w:rsidR="0012088C" w:rsidRPr="00A277EA" w:rsidRDefault="0012088C" w:rsidP="004206FA">
            <w:pPr>
              <w:jc w:val="center"/>
              <w:rPr>
                <w:rFonts w:asciiTheme="minorHAnsi" w:hAnsiTheme="minorHAnsi" w:cstheme="minorHAnsi"/>
                <w:sz w:val="22"/>
                <w:szCs w:val="22"/>
                <w:lang w:val="en-GB"/>
              </w:rPr>
            </w:pPr>
          </w:p>
          <w:p w14:paraId="0E1F6675"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2"/>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r>
    </w:tbl>
    <w:p w14:paraId="50F35335" w14:textId="77777777" w:rsidR="0012088C" w:rsidRPr="00A277EA" w:rsidRDefault="0012088C" w:rsidP="0012088C">
      <w:pPr>
        <w:pStyle w:val="Nagwek1"/>
        <w:tabs>
          <w:tab w:val="left" w:pos="0"/>
        </w:tabs>
        <w:rPr>
          <w:rFonts w:asciiTheme="minorHAnsi" w:hAnsiTheme="minorHAnsi" w:cstheme="minorHAnsi"/>
          <w:sz w:val="22"/>
          <w:szCs w:val="22"/>
          <w:lang w:val="en-GB"/>
        </w:rPr>
      </w:pPr>
      <w:r w:rsidRPr="00A277EA">
        <w:rPr>
          <w:rFonts w:asciiTheme="minorHAnsi" w:hAnsiTheme="minorHAnsi" w:cstheme="minorHAnsi"/>
          <w:b/>
          <w:sz w:val="22"/>
          <w:szCs w:val="22"/>
          <w:lang w:val="en-GB"/>
        </w:rPr>
        <w:t xml:space="preserve">I object to the Resolution </w:t>
      </w:r>
      <w:r w:rsidRPr="00A277EA">
        <w:rPr>
          <w:rFonts w:asciiTheme="minorHAnsi" w:hAnsiTheme="minorHAnsi" w:cstheme="minorHAnsi"/>
          <w:sz w:val="22"/>
          <w:szCs w:val="22"/>
          <w:lang w:val="en-GB"/>
        </w:rPr>
        <w:t>: YES/NO*)</w:t>
      </w:r>
    </w:p>
    <w:p w14:paraId="21CC0367" w14:textId="77777777" w:rsidR="0012088C" w:rsidRPr="00A277EA" w:rsidRDefault="0012088C" w:rsidP="0012088C">
      <w:pPr>
        <w:jc w:val="both"/>
        <w:rPr>
          <w:rFonts w:asciiTheme="minorHAnsi" w:eastAsia="Calibri" w:hAnsiTheme="minorHAnsi" w:cstheme="minorHAnsi"/>
          <w:b/>
          <w:sz w:val="22"/>
          <w:szCs w:val="22"/>
          <w:lang w:val="en-GB" w:eastAsia="en-US"/>
        </w:rPr>
      </w:pPr>
      <w:r w:rsidRPr="00A277EA">
        <w:rPr>
          <w:rFonts w:asciiTheme="minorHAnsi" w:hAnsiTheme="minorHAnsi" w:cstheme="minorHAnsi"/>
          <w:sz w:val="22"/>
          <w:szCs w:val="22"/>
          <w:lang w:val="en-GB"/>
        </w:rPr>
        <w:t>The Proxy shall vote as indicated by crossing the appropriate box with “X”.</w:t>
      </w:r>
    </w:p>
    <w:p w14:paraId="73F241BC" w14:textId="77777777" w:rsidR="00A277EA" w:rsidRPr="00A277EA" w:rsidRDefault="00A277EA" w:rsidP="00A277EA">
      <w:pPr>
        <w:autoSpaceDE w:val="0"/>
        <w:autoSpaceDN w:val="0"/>
        <w:adjustRightInd w:val="0"/>
        <w:rPr>
          <w:rFonts w:asciiTheme="minorHAnsi" w:eastAsia="Calibri" w:hAnsiTheme="minorHAnsi" w:cstheme="minorHAnsi"/>
          <w:i/>
          <w:iCs/>
          <w:sz w:val="22"/>
          <w:szCs w:val="22"/>
          <w:lang w:val="en-GB"/>
        </w:rPr>
      </w:pPr>
    </w:p>
    <w:p w14:paraId="0A22E677" w14:textId="77777777" w:rsidR="0012088C" w:rsidRDefault="0012088C" w:rsidP="00A277EA">
      <w:pPr>
        <w:autoSpaceDE w:val="0"/>
        <w:autoSpaceDN w:val="0"/>
        <w:adjustRightInd w:val="0"/>
        <w:jc w:val="center"/>
        <w:rPr>
          <w:rFonts w:asciiTheme="minorHAnsi" w:eastAsia="Calibri" w:hAnsiTheme="minorHAnsi" w:cstheme="minorHAnsi"/>
          <w:b/>
          <w:bCs/>
          <w:sz w:val="22"/>
          <w:szCs w:val="22"/>
          <w:lang w:val="en-GB"/>
        </w:rPr>
      </w:pPr>
    </w:p>
    <w:p w14:paraId="726E7770" w14:textId="2AAB5685"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t>Resolution No. .../2021</w:t>
      </w:r>
    </w:p>
    <w:p w14:paraId="12E8F80E"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bCs/>
          <w:color w:val="000000"/>
          <w:sz w:val="22"/>
          <w:szCs w:val="22"/>
          <w:lang w:val="en-GB"/>
        </w:rPr>
        <w:t xml:space="preserve">of the Annual </w:t>
      </w:r>
      <w:r w:rsidRPr="00A277EA">
        <w:rPr>
          <w:rFonts w:asciiTheme="minorHAnsi" w:hAnsiTheme="minorHAnsi" w:cstheme="minorHAnsi"/>
          <w:b/>
          <w:bCs/>
          <w:sz w:val="22"/>
          <w:szCs w:val="22"/>
          <w:lang w:val="en-GB"/>
        </w:rPr>
        <w:t>General Meeting of KRUK S.A.</w:t>
      </w:r>
    </w:p>
    <w:p w14:paraId="0E80E803"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 xml:space="preserve">of </w:t>
      </w:r>
      <w:proofErr w:type="spellStart"/>
      <w:r w:rsidRPr="00A277EA">
        <w:rPr>
          <w:rFonts w:asciiTheme="minorHAnsi" w:hAnsiTheme="minorHAnsi" w:cstheme="minorHAnsi"/>
          <w:b/>
          <w:bCs/>
          <w:sz w:val="22"/>
          <w:szCs w:val="22"/>
          <w:lang w:val="en-GB"/>
        </w:rPr>
        <w:t>Wrocław</w:t>
      </w:r>
      <w:proofErr w:type="spellEnd"/>
      <w:r w:rsidRPr="00A277EA">
        <w:rPr>
          <w:rFonts w:asciiTheme="minorHAnsi" w:hAnsiTheme="minorHAnsi" w:cstheme="minorHAnsi"/>
          <w:b/>
          <w:bCs/>
          <w:sz w:val="22"/>
          <w:szCs w:val="22"/>
          <w:lang w:val="en-GB"/>
        </w:rPr>
        <w:t xml:space="preserve">, dated </w:t>
      </w:r>
      <w:r w:rsidRPr="00A277EA">
        <w:rPr>
          <w:rFonts w:asciiTheme="minorHAnsi" w:hAnsiTheme="minorHAnsi" w:cstheme="minorHAnsi"/>
          <w:b/>
          <w:bCs/>
          <w:color w:val="000000"/>
          <w:sz w:val="22"/>
          <w:szCs w:val="22"/>
          <w:lang w:val="en-GB"/>
        </w:rPr>
        <w:t>June 16th 2021</w:t>
      </w:r>
    </w:p>
    <w:p w14:paraId="0251740A"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p>
    <w:p w14:paraId="09DD58E9" w14:textId="77777777" w:rsidR="00A277EA" w:rsidRPr="00A277EA" w:rsidRDefault="00A277EA" w:rsidP="00A277EA">
      <w:pPr>
        <w:autoSpaceDE w:val="0"/>
        <w:autoSpaceDN w:val="0"/>
        <w:adjustRightInd w:val="0"/>
        <w:ind w:left="1276" w:hanging="1276"/>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concerning: adoption of the consolidated text of the Articles of Association of KRUK S.A. of </w:t>
      </w:r>
      <w:proofErr w:type="spellStart"/>
      <w:r w:rsidRPr="00A277EA">
        <w:rPr>
          <w:rFonts w:asciiTheme="minorHAnsi" w:hAnsiTheme="minorHAnsi" w:cstheme="minorHAnsi"/>
          <w:sz w:val="22"/>
          <w:szCs w:val="22"/>
          <w:lang w:val="en-GB"/>
        </w:rPr>
        <w:t>Wrocław</w:t>
      </w:r>
      <w:proofErr w:type="spellEnd"/>
    </w:p>
    <w:p w14:paraId="0BA89BBF" w14:textId="77777777" w:rsidR="00A277EA" w:rsidRPr="00A277EA" w:rsidRDefault="00A277EA" w:rsidP="00A277EA">
      <w:pPr>
        <w:autoSpaceDE w:val="0"/>
        <w:autoSpaceDN w:val="0"/>
        <w:adjustRightInd w:val="0"/>
        <w:rPr>
          <w:rFonts w:asciiTheme="minorHAnsi" w:hAnsiTheme="minorHAnsi" w:cstheme="minorHAnsi"/>
          <w:sz w:val="22"/>
          <w:szCs w:val="22"/>
          <w:lang w:val="en-GB"/>
        </w:rPr>
      </w:pPr>
    </w:p>
    <w:p w14:paraId="5E6BA23A"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Acting pursuant to Art. 402.2 of the Polish Commercial Companies Code, the Annual General Meeting of KRUK S.A. hereby resolves as follows:</w:t>
      </w:r>
    </w:p>
    <w:p w14:paraId="623B7053" w14:textId="77777777" w:rsidR="00A277EA" w:rsidRPr="00A277EA" w:rsidRDefault="00A277EA" w:rsidP="00A277EA">
      <w:pPr>
        <w:autoSpaceDE w:val="0"/>
        <w:autoSpaceDN w:val="0"/>
        <w:adjustRightInd w:val="0"/>
        <w:ind w:hanging="714"/>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1</w:t>
      </w:r>
    </w:p>
    <w:p w14:paraId="1D51109F"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lastRenderedPageBreak/>
        <w:t>With reference to the amendments to the Articles of Association adopted on June 16th 2021 by way of Resolutions No. …/2021 and No. …/2021, the Annual General Meeting of KRUK S.A. hereby approves the consolidated text of the amended Articles of Association, attached as an appendix hereto.</w:t>
      </w:r>
    </w:p>
    <w:p w14:paraId="49F76FE3" w14:textId="77777777" w:rsidR="00A277EA" w:rsidRPr="00A277EA" w:rsidRDefault="00A277EA" w:rsidP="00A277EA">
      <w:pPr>
        <w:rPr>
          <w:rFonts w:asciiTheme="minorHAnsi" w:hAnsiTheme="minorHAnsi" w:cstheme="minorHAnsi"/>
          <w:iCs/>
          <w:color w:val="000000"/>
          <w:sz w:val="22"/>
          <w:szCs w:val="22"/>
          <w:lang w:val="en-GB"/>
        </w:rPr>
      </w:pPr>
    </w:p>
    <w:p w14:paraId="348C4649" w14:textId="77777777" w:rsidR="00A277EA" w:rsidRPr="00A277EA" w:rsidRDefault="00A277EA" w:rsidP="00A277EA">
      <w:pPr>
        <w:jc w:val="center"/>
        <w:rPr>
          <w:rFonts w:asciiTheme="minorHAnsi" w:hAnsiTheme="minorHAnsi" w:cstheme="minorHAnsi"/>
          <w:iCs/>
          <w:color w:val="000000"/>
          <w:sz w:val="22"/>
          <w:szCs w:val="22"/>
          <w:lang w:val="en-GB"/>
        </w:rPr>
      </w:pPr>
      <w:r w:rsidRPr="00A277EA">
        <w:rPr>
          <w:rFonts w:asciiTheme="minorHAnsi" w:hAnsiTheme="minorHAnsi" w:cstheme="minorHAnsi"/>
          <w:color w:val="000000"/>
          <w:sz w:val="22"/>
          <w:szCs w:val="22"/>
          <w:lang w:val="en-GB"/>
        </w:rPr>
        <w:t>Section 2</w:t>
      </w:r>
    </w:p>
    <w:p w14:paraId="04712ACD" w14:textId="77777777" w:rsidR="00A277EA" w:rsidRPr="00A277EA" w:rsidRDefault="00A277EA" w:rsidP="00A277EA">
      <w:pPr>
        <w:autoSpaceDE w:val="0"/>
        <w:autoSpaceDN w:val="0"/>
        <w:adjustRightInd w:val="0"/>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The consolidated text of the Articles of Association as referred to in Section 1 shall be effective as of the date of registration of the amendments introduced by Resolution No. …/2021 and Resolution No. .../2021 of the Annual General Meeting dated June 16th 2021 by the registry court. </w:t>
      </w:r>
    </w:p>
    <w:p w14:paraId="0483AA81" w14:textId="77777777" w:rsidR="00A277EA" w:rsidRPr="00A277EA" w:rsidRDefault="00A277EA" w:rsidP="00A277EA">
      <w:pPr>
        <w:pStyle w:val="NormalnyWeb"/>
        <w:spacing w:before="0" w:beforeAutospacing="0" w:after="0" w:afterAutospacing="0" w:line="276" w:lineRule="auto"/>
        <w:jc w:val="both"/>
        <w:rPr>
          <w:rFonts w:asciiTheme="minorHAnsi" w:hAnsiTheme="minorHAnsi" w:cstheme="minorHAnsi"/>
          <w:sz w:val="22"/>
          <w:szCs w:val="22"/>
          <w:lang w:val="en-GB"/>
        </w:rPr>
      </w:pPr>
    </w:p>
    <w:p w14:paraId="4A30DAE6" w14:textId="77777777" w:rsidR="00A277EA" w:rsidRPr="00A277EA" w:rsidRDefault="00A277EA" w:rsidP="00A277EA">
      <w:pPr>
        <w:pStyle w:val="NormalnyWeb"/>
        <w:spacing w:before="0" w:beforeAutospacing="0" w:after="0" w:afterAutospacing="0" w:line="276" w:lineRule="auto"/>
        <w:jc w:val="both"/>
        <w:rPr>
          <w:rFonts w:asciiTheme="minorHAnsi" w:hAnsiTheme="minorHAnsi" w:cstheme="minorHAnsi"/>
          <w:sz w:val="22"/>
          <w:szCs w:val="22"/>
          <w:lang w:val="en-GB"/>
        </w:rPr>
      </w:pPr>
    </w:p>
    <w:p w14:paraId="77F014E8" w14:textId="77777777" w:rsidR="0012088C" w:rsidRPr="00A277EA" w:rsidRDefault="0012088C" w:rsidP="0012088C">
      <w:pPr>
        <w:rPr>
          <w:rFonts w:asciiTheme="minorHAnsi" w:hAnsiTheme="minorHAnsi" w:cstheme="minorHAnsi"/>
          <w:sz w:val="22"/>
          <w:szCs w:val="22"/>
          <w:lang w:val="en-GB"/>
        </w:rPr>
      </w:pPr>
      <w:r w:rsidRPr="00A277EA">
        <w:rPr>
          <w:rFonts w:asciiTheme="minorHAnsi" w:hAnsiTheme="minorHAnsi" w:cstheme="minorHAnsi"/>
          <w:sz w:val="22"/>
          <w:szCs w:val="22"/>
          <w:lang w:val="en-GB"/>
        </w:rPr>
        <w:t>The Proxy shall:</w:t>
      </w:r>
    </w:p>
    <w:tbl>
      <w:tblPr>
        <w:tblStyle w:val="Default"/>
        <w:tblW w:w="0" w:type="auto"/>
        <w:tblInd w:w="-176" w:type="dxa"/>
        <w:tblLayout w:type="fixed"/>
        <w:tblLook w:val="04A0" w:firstRow="1" w:lastRow="0" w:firstColumn="1" w:lastColumn="0" w:noHBand="0" w:noVBand="1"/>
      </w:tblPr>
      <w:tblGrid>
        <w:gridCol w:w="3070"/>
        <w:gridCol w:w="3070"/>
        <w:gridCol w:w="3071"/>
      </w:tblGrid>
      <w:tr w:rsidR="0012088C" w:rsidRPr="00A277EA" w14:paraId="0B124E65" w14:textId="77777777" w:rsidTr="004206FA">
        <w:tc>
          <w:tcPr>
            <w:tcW w:w="3070" w:type="dxa"/>
          </w:tcPr>
          <w:p w14:paraId="505EF287"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for the Resolution</w:t>
            </w:r>
          </w:p>
        </w:tc>
        <w:tc>
          <w:tcPr>
            <w:tcW w:w="3070" w:type="dxa"/>
          </w:tcPr>
          <w:p w14:paraId="658B14C2"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against the Resolution</w:t>
            </w:r>
          </w:p>
        </w:tc>
        <w:tc>
          <w:tcPr>
            <w:tcW w:w="3071" w:type="dxa"/>
          </w:tcPr>
          <w:p w14:paraId="23A85003"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Abstain from voting on the Resolution</w:t>
            </w:r>
          </w:p>
        </w:tc>
      </w:tr>
      <w:tr w:rsidR="0012088C" w:rsidRPr="00A277EA" w14:paraId="4225BA03" w14:textId="77777777" w:rsidTr="004206FA">
        <w:tc>
          <w:tcPr>
            <w:tcW w:w="3070" w:type="dxa"/>
            <w:shd w:val="clear" w:color="auto" w:fill="auto"/>
          </w:tcPr>
          <w:p w14:paraId="58564139" w14:textId="77777777" w:rsidR="0012088C" w:rsidRPr="00A277EA" w:rsidRDefault="0012088C" w:rsidP="004206FA">
            <w:pPr>
              <w:jc w:val="center"/>
              <w:rPr>
                <w:rFonts w:asciiTheme="minorHAnsi" w:hAnsiTheme="minorHAnsi" w:cstheme="minorHAnsi"/>
                <w:sz w:val="22"/>
                <w:szCs w:val="22"/>
                <w:lang w:val="en-GB"/>
              </w:rPr>
            </w:pPr>
          </w:p>
          <w:p w14:paraId="0010FAF5"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3"/>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p w14:paraId="267834EA" w14:textId="77777777" w:rsidR="0012088C" w:rsidRPr="00A277EA" w:rsidRDefault="0012088C" w:rsidP="004206FA">
            <w:pPr>
              <w:rPr>
                <w:rFonts w:asciiTheme="minorHAnsi" w:hAnsiTheme="minorHAnsi" w:cstheme="minorHAnsi"/>
                <w:sz w:val="22"/>
                <w:szCs w:val="22"/>
                <w:lang w:val="en-GB"/>
              </w:rPr>
            </w:pPr>
          </w:p>
        </w:tc>
        <w:tc>
          <w:tcPr>
            <w:tcW w:w="3070" w:type="dxa"/>
            <w:shd w:val="clear" w:color="auto" w:fill="auto"/>
          </w:tcPr>
          <w:p w14:paraId="6C92B96B" w14:textId="77777777" w:rsidR="0012088C" w:rsidRPr="00A277EA" w:rsidRDefault="0012088C" w:rsidP="004206FA">
            <w:pPr>
              <w:jc w:val="center"/>
              <w:rPr>
                <w:rFonts w:asciiTheme="minorHAnsi" w:hAnsiTheme="minorHAnsi" w:cstheme="minorHAnsi"/>
                <w:sz w:val="22"/>
                <w:szCs w:val="22"/>
                <w:lang w:val="en-GB"/>
              </w:rPr>
            </w:pPr>
          </w:p>
          <w:p w14:paraId="53E01F21"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1"/>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c>
          <w:tcPr>
            <w:tcW w:w="3071" w:type="dxa"/>
            <w:shd w:val="clear" w:color="auto" w:fill="auto"/>
          </w:tcPr>
          <w:p w14:paraId="58170622" w14:textId="77777777" w:rsidR="0012088C" w:rsidRPr="00A277EA" w:rsidRDefault="0012088C" w:rsidP="004206FA">
            <w:pPr>
              <w:jc w:val="center"/>
              <w:rPr>
                <w:rFonts w:asciiTheme="minorHAnsi" w:hAnsiTheme="minorHAnsi" w:cstheme="minorHAnsi"/>
                <w:sz w:val="22"/>
                <w:szCs w:val="22"/>
                <w:lang w:val="en-GB"/>
              </w:rPr>
            </w:pPr>
          </w:p>
          <w:p w14:paraId="06533BB1"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2"/>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r>
    </w:tbl>
    <w:p w14:paraId="3C5DCE38" w14:textId="77777777" w:rsidR="0012088C" w:rsidRPr="00A277EA" w:rsidRDefault="0012088C" w:rsidP="0012088C">
      <w:pPr>
        <w:pStyle w:val="Nagwek1"/>
        <w:tabs>
          <w:tab w:val="left" w:pos="0"/>
        </w:tabs>
        <w:rPr>
          <w:rFonts w:asciiTheme="minorHAnsi" w:hAnsiTheme="minorHAnsi" w:cstheme="minorHAnsi"/>
          <w:sz w:val="22"/>
          <w:szCs w:val="22"/>
          <w:lang w:val="en-GB"/>
        </w:rPr>
      </w:pPr>
      <w:r w:rsidRPr="00A277EA">
        <w:rPr>
          <w:rFonts w:asciiTheme="minorHAnsi" w:hAnsiTheme="minorHAnsi" w:cstheme="minorHAnsi"/>
          <w:b/>
          <w:sz w:val="22"/>
          <w:szCs w:val="22"/>
          <w:lang w:val="en-GB"/>
        </w:rPr>
        <w:t xml:space="preserve">I object to the Resolution </w:t>
      </w:r>
      <w:r w:rsidRPr="00A277EA">
        <w:rPr>
          <w:rFonts w:asciiTheme="minorHAnsi" w:hAnsiTheme="minorHAnsi" w:cstheme="minorHAnsi"/>
          <w:sz w:val="22"/>
          <w:szCs w:val="22"/>
          <w:lang w:val="en-GB"/>
        </w:rPr>
        <w:t>: YES/NO*)</w:t>
      </w:r>
    </w:p>
    <w:p w14:paraId="75BD1EF8" w14:textId="77777777" w:rsidR="0012088C" w:rsidRPr="00A277EA" w:rsidRDefault="0012088C" w:rsidP="0012088C">
      <w:pPr>
        <w:jc w:val="both"/>
        <w:rPr>
          <w:rFonts w:asciiTheme="minorHAnsi" w:eastAsia="Calibri" w:hAnsiTheme="minorHAnsi" w:cstheme="minorHAnsi"/>
          <w:b/>
          <w:sz w:val="22"/>
          <w:szCs w:val="22"/>
          <w:lang w:val="en-GB" w:eastAsia="en-US"/>
        </w:rPr>
      </w:pPr>
      <w:r w:rsidRPr="00A277EA">
        <w:rPr>
          <w:rFonts w:asciiTheme="minorHAnsi" w:hAnsiTheme="minorHAnsi" w:cstheme="minorHAnsi"/>
          <w:sz w:val="22"/>
          <w:szCs w:val="22"/>
          <w:lang w:val="en-GB"/>
        </w:rPr>
        <w:t>The Proxy shall vote as indicated by crossing the appropriate box with “X”.</w:t>
      </w:r>
    </w:p>
    <w:p w14:paraId="7F8BCDBD" w14:textId="116B0558" w:rsidR="00A277EA" w:rsidRPr="00A277EA" w:rsidRDefault="00A277EA" w:rsidP="00A277EA">
      <w:pPr>
        <w:autoSpaceDE w:val="0"/>
        <w:autoSpaceDN w:val="0"/>
        <w:adjustRightInd w:val="0"/>
        <w:jc w:val="right"/>
        <w:rPr>
          <w:rFonts w:asciiTheme="minorHAnsi" w:hAnsiTheme="minorHAnsi" w:cstheme="minorHAnsi"/>
          <w:i/>
          <w:iCs/>
          <w:color w:val="000000"/>
          <w:sz w:val="22"/>
          <w:szCs w:val="22"/>
          <w:lang w:val="en-GB"/>
        </w:rPr>
      </w:pPr>
    </w:p>
    <w:p w14:paraId="3160C6C5" w14:textId="77777777" w:rsidR="00A277EA" w:rsidRPr="00A277EA" w:rsidRDefault="00A277EA" w:rsidP="00A277EA">
      <w:pPr>
        <w:rPr>
          <w:rFonts w:asciiTheme="minorHAnsi" w:hAnsiTheme="minorHAnsi" w:cstheme="minorHAnsi"/>
          <w:i/>
          <w:iCs/>
          <w:color w:val="000000"/>
          <w:sz w:val="22"/>
          <w:szCs w:val="22"/>
          <w:lang w:val="en-GB"/>
        </w:rPr>
      </w:pPr>
    </w:p>
    <w:p w14:paraId="68B637D3"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t>Resolution No. .../2021</w:t>
      </w:r>
    </w:p>
    <w:p w14:paraId="318885B3"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bCs/>
          <w:color w:val="000000"/>
          <w:sz w:val="22"/>
          <w:szCs w:val="22"/>
          <w:lang w:val="en-GB"/>
        </w:rPr>
        <w:t xml:space="preserve">of the Annual </w:t>
      </w:r>
      <w:r w:rsidRPr="00A277EA">
        <w:rPr>
          <w:rFonts w:asciiTheme="minorHAnsi" w:hAnsiTheme="minorHAnsi" w:cstheme="minorHAnsi"/>
          <w:b/>
          <w:bCs/>
          <w:sz w:val="22"/>
          <w:szCs w:val="22"/>
          <w:lang w:val="en-GB"/>
        </w:rPr>
        <w:t>General Meeting of KRUK S.A.</w:t>
      </w:r>
    </w:p>
    <w:p w14:paraId="5D7DFB05"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 xml:space="preserve">of </w:t>
      </w:r>
      <w:proofErr w:type="spellStart"/>
      <w:r w:rsidRPr="00A277EA">
        <w:rPr>
          <w:rFonts w:asciiTheme="minorHAnsi" w:hAnsiTheme="minorHAnsi" w:cstheme="minorHAnsi"/>
          <w:b/>
          <w:bCs/>
          <w:sz w:val="22"/>
          <w:szCs w:val="22"/>
          <w:lang w:val="en-GB"/>
        </w:rPr>
        <w:t>Wrocław</w:t>
      </w:r>
      <w:proofErr w:type="spellEnd"/>
      <w:r w:rsidRPr="00A277EA">
        <w:rPr>
          <w:rFonts w:asciiTheme="minorHAnsi" w:hAnsiTheme="minorHAnsi" w:cstheme="minorHAnsi"/>
          <w:b/>
          <w:bCs/>
          <w:sz w:val="22"/>
          <w:szCs w:val="22"/>
          <w:lang w:val="en-GB"/>
        </w:rPr>
        <w:t xml:space="preserve">, dated </w:t>
      </w:r>
      <w:r w:rsidRPr="00A277EA">
        <w:rPr>
          <w:rFonts w:asciiTheme="minorHAnsi" w:hAnsiTheme="minorHAnsi" w:cstheme="minorHAnsi"/>
          <w:b/>
          <w:bCs/>
          <w:color w:val="000000"/>
          <w:sz w:val="22"/>
          <w:szCs w:val="22"/>
          <w:lang w:val="en-GB"/>
        </w:rPr>
        <w:t>June 16th 2021</w:t>
      </w:r>
    </w:p>
    <w:p w14:paraId="4513C43C"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p>
    <w:p w14:paraId="225C0E56" w14:textId="77777777" w:rsidR="00A277EA" w:rsidRPr="00A277EA" w:rsidRDefault="00A277EA" w:rsidP="00A277EA">
      <w:pPr>
        <w:autoSpaceDE w:val="0"/>
        <w:autoSpaceDN w:val="0"/>
        <w:adjustRightInd w:val="0"/>
        <w:ind w:left="1276" w:hanging="1276"/>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concerning: amendment of the Rules of Procedure of the Supervisory Board of KRUK S.A. </w:t>
      </w:r>
      <w:bookmarkStart w:id="12" w:name="_Hlk71731996"/>
      <w:r w:rsidRPr="00A277EA">
        <w:rPr>
          <w:rFonts w:asciiTheme="minorHAnsi" w:hAnsiTheme="minorHAnsi" w:cstheme="minorHAnsi"/>
          <w:sz w:val="22"/>
          <w:szCs w:val="22"/>
          <w:lang w:val="en-GB"/>
        </w:rPr>
        <w:t>and drafting the consolidated text of the Rules of Procedure</w:t>
      </w:r>
    </w:p>
    <w:bookmarkEnd w:id="12"/>
    <w:p w14:paraId="409EB93B" w14:textId="77777777" w:rsidR="00A277EA" w:rsidRPr="00A277EA" w:rsidRDefault="00A277EA" w:rsidP="00A277EA">
      <w:pPr>
        <w:autoSpaceDE w:val="0"/>
        <w:autoSpaceDN w:val="0"/>
        <w:adjustRightInd w:val="0"/>
        <w:rPr>
          <w:rFonts w:asciiTheme="minorHAnsi" w:hAnsiTheme="minorHAnsi" w:cstheme="minorHAnsi"/>
          <w:sz w:val="22"/>
          <w:szCs w:val="22"/>
          <w:lang w:val="en-GB"/>
        </w:rPr>
      </w:pPr>
    </w:p>
    <w:p w14:paraId="2434EAEC"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Pursuant to Art. 391.3 of the Commercial Companies Code and Art. 12.6 of the Company’s Articles of Association, the Annual General Meeting hereby resolves as follows:</w:t>
      </w:r>
    </w:p>
    <w:p w14:paraId="1D251516" w14:textId="77777777" w:rsidR="00A277EA" w:rsidRPr="00A277EA" w:rsidRDefault="00A277EA" w:rsidP="00A277EA">
      <w:pPr>
        <w:autoSpaceDE w:val="0"/>
        <w:autoSpaceDN w:val="0"/>
        <w:adjustRightInd w:val="0"/>
        <w:jc w:val="center"/>
        <w:rPr>
          <w:rFonts w:asciiTheme="minorHAnsi" w:hAnsiTheme="minorHAnsi" w:cstheme="minorHAnsi"/>
          <w:iCs/>
          <w:color w:val="000000"/>
          <w:sz w:val="22"/>
          <w:szCs w:val="22"/>
          <w:lang w:val="en-GB"/>
        </w:rPr>
      </w:pPr>
    </w:p>
    <w:p w14:paraId="32A6AD0F" w14:textId="77777777" w:rsidR="00A277EA" w:rsidRPr="00A277EA" w:rsidRDefault="00A277EA" w:rsidP="00A277EA">
      <w:pPr>
        <w:autoSpaceDE w:val="0"/>
        <w:autoSpaceDN w:val="0"/>
        <w:adjustRightInd w:val="0"/>
        <w:jc w:val="center"/>
        <w:rPr>
          <w:rFonts w:asciiTheme="minorHAnsi" w:hAnsiTheme="minorHAnsi" w:cstheme="minorHAnsi"/>
          <w:iCs/>
          <w:color w:val="000000"/>
          <w:sz w:val="22"/>
          <w:szCs w:val="22"/>
          <w:lang w:val="en-GB"/>
        </w:rPr>
      </w:pPr>
      <w:r w:rsidRPr="00A277EA">
        <w:rPr>
          <w:rFonts w:asciiTheme="minorHAnsi" w:hAnsiTheme="minorHAnsi" w:cstheme="minorHAnsi"/>
          <w:color w:val="000000"/>
          <w:sz w:val="22"/>
          <w:szCs w:val="22"/>
          <w:lang w:val="en-GB"/>
        </w:rPr>
        <w:t>Section 1</w:t>
      </w:r>
    </w:p>
    <w:p w14:paraId="3F49D78A" w14:textId="77777777" w:rsidR="00A277EA" w:rsidRPr="00A277EA" w:rsidRDefault="00A277EA" w:rsidP="00A277EA">
      <w:pPr>
        <w:autoSpaceDE w:val="0"/>
        <w:autoSpaceDN w:val="0"/>
        <w:adjustRightInd w:val="0"/>
        <w:rPr>
          <w:rFonts w:asciiTheme="minorHAnsi" w:hAnsiTheme="minorHAnsi" w:cstheme="minorHAnsi"/>
          <w:iCs/>
          <w:color w:val="000000"/>
          <w:sz w:val="22"/>
          <w:szCs w:val="22"/>
          <w:lang w:val="en-GB"/>
        </w:rPr>
      </w:pPr>
      <w:r w:rsidRPr="00A277EA">
        <w:rPr>
          <w:rFonts w:asciiTheme="minorHAnsi" w:hAnsiTheme="minorHAnsi" w:cstheme="minorHAnsi"/>
          <w:color w:val="000000"/>
          <w:sz w:val="22"/>
          <w:szCs w:val="22"/>
          <w:lang w:val="en-GB"/>
        </w:rPr>
        <w:t>The Rules of Procedure of the Supervisory Board of KRUK S.A. (the “</w:t>
      </w:r>
      <w:r w:rsidRPr="00A277EA">
        <w:rPr>
          <w:rFonts w:asciiTheme="minorHAnsi" w:hAnsiTheme="minorHAnsi" w:cstheme="minorHAnsi"/>
          <w:i/>
          <w:iCs/>
          <w:color w:val="000000"/>
          <w:sz w:val="22"/>
          <w:szCs w:val="22"/>
          <w:lang w:val="en-GB"/>
        </w:rPr>
        <w:t>Rules”</w:t>
      </w:r>
      <w:r w:rsidRPr="00A277EA">
        <w:rPr>
          <w:rFonts w:asciiTheme="minorHAnsi" w:hAnsiTheme="minorHAnsi" w:cstheme="minorHAnsi"/>
          <w:color w:val="000000"/>
          <w:sz w:val="22"/>
          <w:szCs w:val="22"/>
          <w:lang w:val="en-GB"/>
        </w:rPr>
        <w:t>) shall be amended as follows:</w:t>
      </w:r>
    </w:p>
    <w:p w14:paraId="0EDEA0BA" w14:textId="77777777" w:rsidR="00A277EA" w:rsidRPr="00A277EA" w:rsidRDefault="00A277EA" w:rsidP="00A277EA">
      <w:pPr>
        <w:autoSpaceDE w:val="0"/>
        <w:autoSpaceDN w:val="0"/>
        <w:adjustRightInd w:val="0"/>
        <w:ind w:left="360"/>
        <w:rPr>
          <w:rFonts w:asciiTheme="minorHAnsi" w:hAnsiTheme="minorHAnsi" w:cstheme="minorHAnsi"/>
          <w:sz w:val="22"/>
          <w:szCs w:val="22"/>
          <w:lang w:val="en-GB"/>
        </w:rPr>
      </w:pPr>
    </w:p>
    <w:p w14:paraId="0DC8C003" w14:textId="77777777" w:rsidR="00A277EA" w:rsidRPr="00A277EA" w:rsidRDefault="00A277EA" w:rsidP="00E40763">
      <w:pPr>
        <w:pStyle w:val="Akapitzlist"/>
        <w:numPr>
          <w:ilvl w:val="0"/>
          <w:numId w:val="24"/>
        </w:numPr>
        <w:autoSpaceDE w:val="0"/>
        <w:autoSpaceDN w:val="0"/>
        <w:adjustRightInd w:val="0"/>
        <w:spacing w:after="0"/>
        <w:rPr>
          <w:rFonts w:eastAsia="Calibri" w:cstheme="minorHAnsi"/>
          <w:lang w:val="en-GB"/>
        </w:rPr>
      </w:pPr>
      <w:r w:rsidRPr="00A277EA">
        <w:rPr>
          <w:rFonts w:eastAsia="Calibri" w:cstheme="minorHAnsi"/>
          <w:lang w:val="en-GB"/>
        </w:rPr>
        <w:t>Section 5.5 of the Rules, reading as follows:</w:t>
      </w:r>
    </w:p>
    <w:p w14:paraId="697AEEA8" w14:textId="77777777" w:rsidR="00A277EA" w:rsidRPr="00A277EA" w:rsidRDefault="00A277EA" w:rsidP="00A277EA">
      <w:pPr>
        <w:pStyle w:val="Akapitzlist"/>
        <w:autoSpaceDE w:val="0"/>
        <w:autoSpaceDN w:val="0"/>
        <w:adjustRightInd w:val="0"/>
        <w:spacing w:after="0"/>
        <w:ind w:left="360"/>
        <w:jc w:val="both"/>
        <w:rPr>
          <w:rFonts w:eastAsia="Calibri" w:cstheme="minorHAnsi"/>
          <w:lang w:val="en-GB"/>
        </w:rPr>
      </w:pPr>
      <w:r w:rsidRPr="00A277EA">
        <w:rPr>
          <w:rFonts w:eastAsia="Calibri" w:cstheme="minorHAnsi"/>
          <w:lang w:val="en-GB"/>
        </w:rPr>
        <w:t>“5.</w:t>
      </w:r>
      <w:r w:rsidRPr="00A277EA">
        <w:rPr>
          <w:rFonts w:eastAsia="Calibri" w:cstheme="minorHAnsi"/>
          <w:lang w:val="en-GB"/>
        </w:rPr>
        <w:tab/>
        <w:t>Casting a vote in writing, using means of distance communication or under a mixed procedure shall not be permitted in the case of election of the Chairperson or Deputy Chairperson of the Supervisory Board, appointment or removal of a Management Board member, or their suspension from duties.”</w:t>
      </w:r>
    </w:p>
    <w:p w14:paraId="2C228C62" w14:textId="77777777" w:rsidR="00A277EA" w:rsidRPr="00A277EA" w:rsidRDefault="00A277EA" w:rsidP="00A277EA">
      <w:pPr>
        <w:pStyle w:val="Akapitzlist"/>
        <w:autoSpaceDE w:val="0"/>
        <w:autoSpaceDN w:val="0"/>
        <w:adjustRightInd w:val="0"/>
        <w:spacing w:after="0"/>
        <w:ind w:left="360"/>
        <w:jc w:val="both"/>
        <w:rPr>
          <w:rFonts w:eastAsia="Calibri" w:cstheme="minorHAnsi"/>
          <w:lang w:val="en-GB"/>
        </w:rPr>
      </w:pPr>
    </w:p>
    <w:p w14:paraId="44704DEA" w14:textId="77777777" w:rsidR="00A277EA" w:rsidRPr="00A277EA" w:rsidRDefault="00A277EA" w:rsidP="00A277EA">
      <w:pPr>
        <w:pStyle w:val="Akapitzlist"/>
        <w:autoSpaceDE w:val="0"/>
        <w:autoSpaceDN w:val="0"/>
        <w:adjustRightInd w:val="0"/>
        <w:spacing w:after="0"/>
        <w:ind w:left="360"/>
        <w:jc w:val="both"/>
        <w:rPr>
          <w:rFonts w:eastAsia="Calibri" w:cstheme="minorHAnsi"/>
          <w:lang w:val="en-GB"/>
        </w:rPr>
      </w:pPr>
      <w:r w:rsidRPr="00A277EA">
        <w:rPr>
          <w:rFonts w:eastAsia="Calibri" w:cstheme="minorHAnsi"/>
          <w:lang w:val="en-GB"/>
        </w:rPr>
        <w:t>shall be amended to read as follows:</w:t>
      </w:r>
    </w:p>
    <w:p w14:paraId="2369DA55" w14:textId="77777777" w:rsidR="00A277EA" w:rsidRPr="00A277EA" w:rsidRDefault="00A277EA" w:rsidP="00A277EA">
      <w:pPr>
        <w:pStyle w:val="Akapitzlist"/>
        <w:autoSpaceDE w:val="0"/>
        <w:autoSpaceDN w:val="0"/>
        <w:adjustRightInd w:val="0"/>
        <w:spacing w:after="0"/>
        <w:ind w:left="360"/>
        <w:jc w:val="both"/>
        <w:rPr>
          <w:rFonts w:eastAsia="Calibri" w:cstheme="minorHAnsi"/>
          <w:lang w:val="en-GB"/>
        </w:rPr>
      </w:pPr>
      <w:r w:rsidRPr="00A277EA">
        <w:rPr>
          <w:rFonts w:eastAsia="Calibri" w:cstheme="minorHAnsi"/>
          <w:lang w:val="en-GB"/>
        </w:rPr>
        <w:t>“5.</w:t>
      </w:r>
      <w:r w:rsidRPr="00A277EA">
        <w:rPr>
          <w:rFonts w:eastAsia="Calibri" w:cstheme="minorHAnsi"/>
          <w:lang w:val="en-GB"/>
        </w:rPr>
        <w:tab/>
        <w:t>The Supervisory Board may adopt resolutions by written ballot or by means of remote communication also in matters with respect to which the Articles of Association or the Rules of Procedure for the Supervisory Board prescribe voting by secret ballot, provided that no member of the Supervisory Board raises an objection.”</w:t>
      </w:r>
    </w:p>
    <w:p w14:paraId="2EE9BDEE" w14:textId="77777777" w:rsidR="00A277EA" w:rsidRPr="00A277EA" w:rsidRDefault="00A277EA" w:rsidP="00A277EA">
      <w:pPr>
        <w:pStyle w:val="Akapitzlist"/>
        <w:autoSpaceDE w:val="0"/>
        <w:autoSpaceDN w:val="0"/>
        <w:adjustRightInd w:val="0"/>
        <w:spacing w:after="0"/>
        <w:ind w:left="360"/>
        <w:jc w:val="both"/>
        <w:rPr>
          <w:rFonts w:cstheme="minorHAnsi"/>
          <w:lang w:val="en-GB"/>
        </w:rPr>
      </w:pPr>
    </w:p>
    <w:p w14:paraId="58281F23" w14:textId="77777777" w:rsidR="00A277EA" w:rsidRPr="00A277EA" w:rsidRDefault="00A277EA" w:rsidP="00E40763">
      <w:pPr>
        <w:pStyle w:val="Akapitzlist"/>
        <w:numPr>
          <w:ilvl w:val="0"/>
          <w:numId w:val="24"/>
        </w:numPr>
        <w:autoSpaceDE w:val="0"/>
        <w:autoSpaceDN w:val="0"/>
        <w:adjustRightInd w:val="0"/>
        <w:spacing w:after="0"/>
        <w:jc w:val="both"/>
        <w:rPr>
          <w:rFonts w:eastAsia="Calibri" w:cstheme="minorHAnsi"/>
          <w:lang w:val="en-GB"/>
        </w:rPr>
      </w:pPr>
      <w:r w:rsidRPr="00A277EA">
        <w:rPr>
          <w:rFonts w:cstheme="minorHAnsi"/>
          <w:lang w:val="en-GB"/>
        </w:rPr>
        <w:t>After Section 9 of the Rules, a new Section 9</w:t>
      </w:r>
      <w:r w:rsidRPr="00A277EA">
        <w:rPr>
          <w:rFonts w:cstheme="minorHAnsi"/>
          <w:vertAlign w:val="superscript"/>
          <w:lang w:val="en-GB"/>
        </w:rPr>
        <w:t>1</w:t>
      </w:r>
      <w:r w:rsidRPr="00A277EA">
        <w:rPr>
          <w:rFonts w:cstheme="minorHAnsi"/>
          <w:lang w:val="en-GB"/>
        </w:rPr>
        <w:t xml:space="preserve"> “Rules for attending Supervisory Board meetings using means of remote communication” shall be added, reading as follows:</w:t>
      </w:r>
    </w:p>
    <w:p w14:paraId="163F6D17" w14:textId="77777777" w:rsidR="00A277EA" w:rsidRPr="00A277EA" w:rsidRDefault="00A277EA" w:rsidP="00A277EA">
      <w:pPr>
        <w:pStyle w:val="Akapitzlist1"/>
        <w:autoSpaceDE w:val="0"/>
        <w:autoSpaceDN w:val="0"/>
        <w:adjustRightInd w:val="0"/>
        <w:spacing w:after="0"/>
        <w:ind w:left="426"/>
        <w:jc w:val="center"/>
        <w:rPr>
          <w:rFonts w:asciiTheme="minorHAnsi" w:hAnsiTheme="minorHAnsi" w:cstheme="minorHAnsi"/>
          <w:b/>
          <w:bCs/>
          <w:lang w:val="en-GB"/>
        </w:rPr>
      </w:pPr>
      <w:r w:rsidRPr="00A277EA">
        <w:rPr>
          <w:rFonts w:asciiTheme="minorHAnsi" w:hAnsiTheme="minorHAnsi" w:cstheme="minorHAnsi"/>
          <w:b/>
          <w:bCs/>
          <w:lang w:val="en-GB"/>
        </w:rPr>
        <w:t>“Section 9</w:t>
      </w:r>
      <w:r w:rsidRPr="00A277EA">
        <w:rPr>
          <w:rFonts w:asciiTheme="minorHAnsi" w:hAnsiTheme="minorHAnsi" w:cstheme="minorHAnsi"/>
          <w:b/>
          <w:bCs/>
          <w:vertAlign w:val="superscript"/>
          <w:lang w:val="en-GB"/>
        </w:rPr>
        <w:t>1</w:t>
      </w:r>
      <w:r w:rsidRPr="00A277EA">
        <w:rPr>
          <w:rFonts w:asciiTheme="minorHAnsi" w:hAnsiTheme="minorHAnsi" w:cstheme="minorHAnsi"/>
          <w:b/>
          <w:bCs/>
          <w:lang w:val="en-GB"/>
        </w:rPr>
        <w:t xml:space="preserve"> </w:t>
      </w:r>
    </w:p>
    <w:p w14:paraId="1A48CA00" w14:textId="77777777" w:rsidR="00A277EA" w:rsidRPr="00A277EA" w:rsidRDefault="00A277EA" w:rsidP="00A277EA">
      <w:pPr>
        <w:autoSpaceDE w:val="0"/>
        <w:autoSpaceDN w:val="0"/>
        <w:adjustRightInd w:val="0"/>
        <w:jc w:val="center"/>
        <w:rPr>
          <w:rFonts w:asciiTheme="minorHAnsi" w:hAnsiTheme="minorHAnsi" w:cstheme="minorHAnsi"/>
          <w:sz w:val="22"/>
          <w:szCs w:val="22"/>
          <w:lang w:val="en-GB"/>
        </w:rPr>
      </w:pPr>
      <w:bookmarkStart w:id="13" w:name="_Hlk71802169"/>
      <w:r w:rsidRPr="00A277EA">
        <w:rPr>
          <w:rFonts w:asciiTheme="minorHAnsi" w:hAnsiTheme="minorHAnsi" w:cstheme="minorHAnsi"/>
          <w:b/>
          <w:bCs/>
          <w:sz w:val="22"/>
          <w:szCs w:val="22"/>
          <w:lang w:val="en-GB"/>
        </w:rPr>
        <w:t>Rules for attending Supervisory Board meetings using means of remote communication</w:t>
      </w:r>
      <w:bookmarkEnd w:id="13"/>
    </w:p>
    <w:p w14:paraId="757A0FC7" w14:textId="77777777" w:rsidR="00A277EA" w:rsidRPr="00A277EA" w:rsidRDefault="00A277EA" w:rsidP="00A277EA">
      <w:pPr>
        <w:pStyle w:val="Akapitzlist1"/>
        <w:autoSpaceDE w:val="0"/>
        <w:autoSpaceDN w:val="0"/>
        <w:adjustRightInd w:val="0"/>
        <w:spacing w:after="0"/>
        <w:ind w:left="426"/>
        <w:jc w:val="center"/>
        <w:rPr>
          <w:rFonts w:asciiTheme="minorHAnsi" w:hAnsiTheme="minorHAnsi" w:cstheme="minorHAnsi"/>
          <w:lang w:val="en-GB"/>
        </w:rPr>
      </w:pPr>
    </w:p>
    <w:p w14:paraId="66BC44D2" w14:textId="77777777" w:rsidR="00A277EA" w:rsidRPr="00A277EA" w:rsidRDefault="00A277EA" w:rsidP="00E40763">
      <w:pPr>
        <w:pStyle w:val="Akapitzlist1"/>
        <w:numPr>
          <w:ilvl w:val="0"/>
          <w:numId w:val="25"/>
        </w:numPr>
        <w:autoSpaceDE w:val="0"/>
        <w:autoSpaceDN w:val="0"/>
        <w:adjustRightInd w:val="0"/>
        <w:spacing w:after="0"/>
        <w:ind w:left="426"/>
        <w:jc w:val="both"/>
        <w:rPr>
          <w:rFonts w:asciiTheme="minorHAnsi" w:hAnsiTheme="minorHAnsi" w:cstheme="minorHAnsi"/>
          <w:lang w:val="en-GB"/>
        </w:rPr>
      </w:pPr>
      <w:r w:rsidRPr="00A277EA">
        <w:rPr>
          <w:rFonts w:asciiTheme="minorHAnsi" w:hAnsiTheme="minorHAnsi" w:cstheme="minorHAnsi"/>
          <w:lang w:val="en-GB"/>
        </w:rPr>
        <w:t>Supervisory Board meetings may be held in such a manner that some Supervisory Board members attend the meeting in person, while the other members participate in the meeting using means of remote communication. It is also possible for all members of the Supervisory Board to attend the meeting using means of remote communication.</w:t>
      </w:r>
    </w:p>
    <w:p w14:paraId="5FA90C1F" w14:textId="77777777" w:rsidR="00A277EA" w:rsidRPr="00A277EA" w:rsidRDefault="00A277EA" w:rsidP="00E40763">
      <w:pPr>
        <w:pStyle w:val="Akapitzlist1"/>
        <w:numPr>
          <w:ilvl w:val="0"/>
          <w:numId w:val="25"/>
        </w:numPr>
        <w:autoSpaceDE w:val="0"/>
        <w:autoSpaceDN w:val="0"/>
        <w:adjustRightInd w:val="0"/>
        <w:spacing w:after="0"/>
        <w:ind w:left="426"/>
        <w:jc w:val="both"/>
        <w:rPr>
          <w:rFonts w:asciiTheme="minorHAnsi" w:hAnsiTheme="minorHAnsi" w:cstheme="minorHAnsi"/>
          <w:lang w:val="en-GB"/>
        </w:rPr>
      </w:pPr>
      <w:r w:rsidRPr="00A277EA">
        <w:rPr>
          <w:rFonts w:asciiTheme="minorHAnsi" w:hAnsiTheme="minorHAnsi" w:cstheme="minorHAnsi"/>
          <w:lang w:val="en-GB"/>
        </w:rPr>
        <w:t>Supervisory Board meetings held using means of remote communication should as a minimum enable the identification of a Supervisory Board member, two-way real-time communication with other Supervisory Board members, and exercise of voting rights by a Supervisory Board member during the meeting. Means of remote communication include, but are not limited to, a telephone or Internet connection as well as a videoconference.</w:t>
      </w:r>
    </w:p>
    <w:p w14:paraId="7342E750" w14:textId="77777777" w:rsidR="00A277EA" w:rsidRPr="00A277EA" w:rsidRDefault="00A277EA" w:rsidP="00E40763">
      <w:pPr>
        <w:pStyle w:val="Akapitzlist1"/>
        <w:numPr>
          <w:ilvl w:val="0"/>
          <w:numId w:val="25"/>
        </w:numPr>
        <w:autoSpaceDE w:val="0"/>
        <w:autoSpaceDN w:val="0"/>
        <w:adjustRightInd w:val="0"/>
        <w:spacing w:after="0"/>
        <w:ind w:left="426"/>
        <w:jc w:val="both"/>
        <w:rPr>
          <w:rFonts w:asciiTheme="minorHAnsi" w:hAnsiTheme="minorHAnsi" w:cstheme="minorHAnsi"/>
          <w:lang w:val="en-GB"/>
        </w:rPr>
      </w:pPr>
      <w:r w:rsidRPr="00A277EA">
        <w:rPr>
          <w:rFonts w:asciiTheme="minorHAnsi" w:hAnsiTheme="minorHAnsi" w:cstheme="minorHAnsi"/>
          <w:lang w:val="en-GB"/>
        </w:rPr>
        <w:t xml:space="preserve">A Supervisory Board member who intends to take part in a Supervisory Board meeting via means of remote communication shall notify the person convening the meeting of his or her intention. </w:t>
      </w:r>
    </w:p>
    <w:p w14:paraId="68B0D109" w14:textId="77777777" w:rsidR="00A277EA" w:rsidRPr="00A277EA" w:rsidRDefault="00A277EA" w:rsidP="00E40763">
      <w:pPr>
        <w:pStyle w:val="Akapitzlist1"/>
        <w:numPr>
          <w:ilvl w:val="0"/>
          <w:numId w:val="25"/>
        </w:numPr>
        <w:autoSpaceDE w:val="0"/>
        <w:autoSpaceDN w:val="0"/>
        <w:adjustRightInd w:val="0"/>
        <w:spacing w:after="0"/>
        <w:ind w:left="426"/>
        <w:jc w:val="both"/>
        <w:rPr>
          <w:rFonts w:asciiTheme="minorHAnsi" w:hAnsiTheme="minorHAnsi" w:cstheme="minorHAnsi"/>
          <w:lang w:val="en-GB"/>
        </w:rPr>
      </w:pPr>
      <w:r w:rsidRPr="00A277EA">
        <w:rPr>
          <w:rFonts w:asciiTheme="minorHAnsi" w:hAnsiTheme="minorHAnsi" w:cstheme="minorHAnsi"/>
          <w:lang w:val="en-GB"/>
        </w:rPr>
        <w:t>If the person convening the Supervisory Board meeting envisages the possibility of attending the meeting by means of remote communication, the notice of the Supervisory Board meeting should also include:</w:t>
      </w:r>
    </w:p>
    <w:p w14:paraId="6250328A" w14:textId="77777777" w:rsidR="00A277EA" w:rsidRPr="00A277EA" w:rsidRDefault="00A277EA" w:rsidP="00A277EA">
      <w:pPr>
        <w:pStyle w:val="Akapitzlist1"/>
        <w:autoSpaceDE w:val="0"/>
        <w:autoSpaceDN w:val="0"/>
        <w:adjustRightInd w:val="0"/>
        <w:spacing w:after="0"/>
        <w:ind w:left="426"/>
        <w:jc w:val="both"/>
        <w:rPr>
          <w:rFonts w:asciiTheme="minorHAnsi" w:hAnsiTheme="minorHAnsi" w:cstheme="minorHAnsi"/>
          <w:lang w:val="en-GB"/>
        </w:rPr>
      </w:pPr>
      <w:r w:rsidRPr="00A277EA">
        <w:rPr>
          <w:rFonts w:asciiTheme="minorHAnsi" w:hAnsiTheme="minorHAnsi" w:cstheme="minorHAnsi"/>
          <w:lang w:val="en-GB"/>
        </w:rPr>
        <w:t>1) information about the possibility of attending the meeting using means of remote communication, and</w:t>
      </w:r>
    </w:p>
    <w:p w14:paraId="39AFC408" w14:textId="77777777" w:rsidR="00A277EA" w:rsidRPr="00A277EA" w:rsidRDefault="00A277EA" w:rsidP="00A277EA">
      <w:pPr>
        <w:pStyle w:val="Akapitzlist1"/>
        <w:autoSpaceDE w:val="0"/>
        <w:autoSpaceDN w:val="0"/>
        <w:adjustRightInd w:val="0"/>
        <w:spacing w:after="0"/>
        <w:ind w:left="426"/>
        <w:jc w:val="both"/>
        <w:rPr>
          <w:rFonts w:asciiTheme="minorHAnsi" w:hAnsiTheme="minorHAnsi" w:cstheme="minorHAnsi"/>
          <w:lang w:val="en-GB"/>
        </w:rPr>
      </w:pPr>
      <w:r w:rsidRPr="00A277EA">
        <w:rPr>
          <w:rFonts w:asciiTheme="minorHAnsi" w:hAnsiTheme="minorHAnsi" w:cstheme="minorHAnsi"/>
          <w:lang w:val="en-GB"/>
        </w:rPr>
        <w:t>2) a list of the means of remote communication available to the Supervisory Board members, including an electronic invitation and/or a link to a video conference and/or a telephone number for a conference call.</w:t>
      </w:r>
    </w:p>
    <w:p w14:paraId="27002FF7" w14:textId="77777777" w:rsidR="00A277EA" w:rsidRPr="00A277EA" w:rsidRDefault="00A277EA" w:rsidP="00E40763">
      <w:pPr>
        <w:pStyle w:val="Akapitzlist1"/>
        <w:numPr>
          <w:ilvl w:val="0"/>
          <w:numId w:val="25"/>
        </w:numPr>
        <w:autoSpaceDE w:val="0"/>
        <w:autoSpaceDN w:val="0"/>
        <w:adjustRightInd w:val="0"/>
        <w:spacing w:after="0"/>
        <w:ind w:left="426"/>
        <w:jc w:val="both"/>
        <w:rPr>
          <w:rFonts w:asciiTheme="minorHAnsi" w:hAnsiTheme="minorHAnsi" w:cstheme="minorHAnsi"/>
          <w:b/>
          <w:lang w:val="en-GB"/>
        </w:rPr>
      </w:pPr>
      <w:r w:rsidRPr="00A277EA">
        <w:rPr>
          <w:rFonts w:asciiTheme="minorHAnsi" w:hAnsiTheme="minorHAnsi" w:cstheme="minorHAnsi"/>
          <w:lang w:val="en-GB"/>
        </w:rPr>
        <w:t>Secret ballots can also be held using means of remote communication. In that case, the Company shall provide the Supervisory Board members with such means of remote communication as to ensure the secrecy of voting.”</w:t>
      </w:r>
    </w:p>
    <w:p w14:paraId="4D3CCE07" w14:textId="77777777" w:rsidR="00A277EA" w:rsidRPr="00A277EA" w:rsidRDefault="00A277EA" w:rsidP="00A277EA">
      <w:pPr>
        <w:pStyle w:val="Akapitzlist"/>
        <w:autoSpaceDE w:val="0"/>
        <w:autoSpaceDN w:val="0"/>
        <w:adjustRightInd w:val="0"/>
        <w:spacing w:after="0"/>
        <w:ind w:left="360"/>
        <w:jc w:val="both"/>
        <w:rPr>
          <w:rFonts w:eastAsia="Calibri" w:cstheme="minorHAnsi"/>
          <w:i/>
          <w:iCs/>
          <w:lang w:val="en-GB"/>
        </w:rPr>
      </w:pPr>
    </w:p>
    <w:p w14:paraId="30B8BE55" w14:textId="77777777" w:rsidR="00A277EA" w:rsidRPr="00A277EA" w:rsidRDefault="00A277EA" w:rsidP="00A277EA">
      <w:pPr>
        <w:pStyle w:val="LOLglMainL2"/>
        <w:numPr>
          <w:ilvl w:val="0"/>
          <w:numId w:val="0"/>
        </w:numPr>
        <w:tabs>
          <w:tab w:val="left" w:pos="1440"/>
          <w:tab w:val="right" w:leader="hyphen" w:pos="9072"/>
        </w:tabs>
        <w:spacing w:line="276" w:lineRule="auto"/>
        <w:ind w:left="720" w:hanging="720"/>
        <w:jc w:val="center"/>
        <w:rPr>
          <w:rFonts w:asciiTheme="minorHAnsi" w:hAnsiTheme="minorHAnsi" w:cstheme="minorHAnsi"/>
          <w:sz w:val="22"/>
          <w:szCs w:val="22"/>
        </w:rPr>
      </w:pPr>
      <w:r w:rsidRPr="00A277EA">
        <w:rPr>
          <w:rFonts w:asciiTheme="minorHAnsi" w:hAnsiTheme="minorHAnsi" w:cstheme="minorHAnsi"/>
          <w:sz w:val="22"/>
          <w:szCs w:val="22"/>
        </w:rPr>
        <w:t>Section 2</w:t>
      </w:r>
    </w:p>
    <w:p w14:paraId="3A6A89E9" w14:textId="77777777" w:rsidR="00A277EA" w:rsidRPr="00A277EA" w:rsidRDefault="00A277EA" w:rsidP="00A277EA">
      <w:pPr>
        <w:pStyle w:val="LOLglMainL2"/>
        <w:numPr>
          <w:ilvl w:val="0"/>
          <w:numId w:val="0"/>
        </w:numPr>
        <w:tabs>
          <w:tab w:val="left" w:pos="1440"/>
          <w:tab w:val="right" w:leader="hyphen" w:pos="9072"/>
        </w:tabs>
        <w:spacing w:line="276" w:lineRule="auto"/>
        <w:jc w:val="both"/>
        <w:rPr>
          <w:rFonts w:asciiTheme="minorHAnsi" w:hAnsiTheme="minorHAnsi" w:cstheme="minorHAnsi"/>
          <w:sz w:val="22"/>
          <w:szCs w:val="22"/>
        </w:rPr>
      </w:pPr>
      <w:r w:rsidRPr="00A277EA">
        <w:rPr>
          <w:rFonts w:asciiTheme="minorHAnsi" w:eastAsia="Calibri" w:hAnsiTheme="minorHAnsi" w:cstheme="minorHAnsi"/>
          <w:sz w:val="22"/>
          <w:szCs w:val="22"/>
        </w:rPr>
        <w:t xml:space="preserve">The Annual General Meeting hereby adopts the consolidated text of the Rules of Procedure of the Supervisory Board of KRUK S.A., reading as set out in Appendix 1 to this Resolution, incorporating the changes specified in Section 1 of this Resolution. </w:t>
      </w:r>
    </w:p>
    <w:p w14:paraId="243990FA" w14:textId="77777777" w:rsidR="00A277EA" w:rsidRPr="00A277EA" w:rsidRDefault="00A277EA" w:rsidP="00A277EA">
      <w:pPr>
        <w:pStyle w:val="LOLglMainL2"/>
        <w:numPr>
          <w:ilvl w:val="0"/>
          <w:numId w:val="0"/>
        </w:numPr>
        <w:tabs>
          <w:tab w:val="left" w:pos="1440"/>
          <w:tab w:val="right" w:leader="hyphen" w:pos="9072"/>
        </w:tabs>
        <w:spacing w:line="276" w:lineRule="auto"/>
        <w:ind w:left="720" w:hanging="720"/>
        <w:jc w:val="center"/>
        <w:rPr>
          <w:rFonts w:asciiTheme="minorHAnsi" w:hAnsiTheme="minorHAnsi" w:cstheme="minorHAnsi"/>
          <w:sz w:val="22"/>
          <w:szCs w:val="22"/>
        </w:rPr>
      </w:pPr>
      <w:r w:rsidRPr="00A277EA">
        <w:rPr>
          <w:rFonts w:asciiTheme="minorHAnsi" w:hAnsiTheme="minorHAnsi" w:cstheme="minorHAnsi"/>
          <w:sz w:val="22"/>
          <w:szCs w:val="22"/>
        </w:rPr>
        <w:t>Section 3</w:t>
      </w:r>
    </w:p>
    <w:p w14:paraId="4F7B9EC9" w14:textId="77777777" w:rsidR="00A277EA" w:rsidRPr="00A277EA" w:rsidRDefault="00A277EA" w:rsidP="00A277EA">
      <w:pPr>
        <w:autoSpaceDE w:val="0"/>
        <w:autoSpaceDN w:val="0"/>
        <w:adjustRightInd w:val="0"/>
        <w:rPr>
          <w:rFonts w:asciiTheme="minorHAnsi" w:hAnsiTheme="minorHAnsi" w:cstheme="minorHAnsi"/>
          <w:color w:val="000000"/>
          <w:sz w:val="22"/>
          <w:szCs w:val="22"/>
          <w:lang w:val="en-GB"/>
        </w:rPr>
      </w:pPr>
      <w:r w:rsidRPr="00A277EA">
        <w:rPr>
          <w:rFonts w:asciiTheme="minorHAnsi" w:eastAsia="Calibri" w:hAnsiTheme="minorHAnsi" w:cstheme="minorHAnsi"/>
          <w:sz w:val="22"/>
          <w:szCs w:val="22"/>
          <w:lang w:val="en-GB"/>
        </w:rPr>
        <w:t xml:space="preserve">The amendments to the Rules of Procedure for the Supervisory Board introduced by Section 1 of this Resolution and the consolidated text of the Rules of Procedure for the Supervisory Board incorporating the amendments shall take effect as of the date of this Resolution. </w:t>
      </w:r>
    </w:p>
    <w:p w14:paraId="5487684C" w14:textId="77777777" w:rsidR="00A277EA" w:rsidRPr="00A277EA" w:rsidRDefault="00A277EA" w:rsidP="00A277EA">
      <w:pPr>
        <w:autoSpaceDE w:val="0"/>
        <w:autoSpaceDN w:val="0"/>
        <w:adjustRightInd w:val="0"/>
        <w:ind w:hanging="714"/>
        <w:rPr>
          <w:rFonts w:asciiTheme="minorHAnsi" w:eastAsia="Calibri" w:hAnsiTheme="minorHAnsi" w:cstheme="minorHAnsi"/>
          <w:sz w:val="22"/>
          <w:szCs w:val="22"/>
          <w:lang w:val="en-GB"/>
        </w:rPr>
      </w:pPr>
    </w:p>
    <w:p w14:paraId="51B8AFA6" w14:textId="77777777" w:rsidR="0012088C" w:rsidRPr="00A277EA" w:rsidRDefault="0012088C" w:rsidP="0012088C">
      <w:pPr>
        <w:rPr>
          <w:rFonts w:asciiTheme="minorHAnsi" w:hAnsiTheme="minorHAnsi" w:cstheme="minorHAnsi"/>
          <w:sz w:val="22"/>
          <w:szCs w:val="22"/>
          <w:lang w:val="en-GB"/>
        </w:rPr>
      </w:pPr>
      <w:r w:rsidRPr="00A277EA">
        <w:rPr>
          <w:rFonts w:asciiTheme="minorHAnsi" w:hAnsiTheme="minorHAnsi" w:cstheme="minorHAnsi"/>
          <w:sz w:val="22"/>
          <w:szCs w:val="22"/>
          <w:lang w:val="en-GB"/>
        </w:rPr>
        <w:t>The Proxy shall:</w:t>
      </w:r>
    </w:p>
    <w:tbl>
      <w:tblPr>
        <w:tblStyle w:val="Default"/>
        <w:tblW w:w="0" w:type="auto"/>
        <w:tblInd w:w="-176" w:type="dxa"/>
        <w:tblLayout w:type="fixed"/>
        <w:tblLook w:val="04A0" w:firstRow="1" w:lastRow="0" w:firstColumn="1" w:lastColumn="0" w:noHBand="0" w:noVBand="1"/>
      </w:tblPr>
      <w:tblGrid>
        <w:gridCol w:w="3070"/>
        <w:gridCol w:w="3070"/>
        <w:gridCol w:w="3071"/>
      </w:tblGrid>
      <w:tr w:rsidR="0012088C" w:rsidRPr="00A277EA" w14:paraId="77C3A626" w14:textId="77777777" w:rsidTr="004206FA">
        <w:tc>
          <w:tcPr>
            <w:tcW w:w="3070" w:type="dxa"/>
          </w:tcPr>
          <w:p w14:paraId="3537535D"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for the Resolution</w:t>
            </w:r>
          </w:p>
        </w:tc>
        <w:tc>
          <w:tcPr>
            <w:tcW w:w="3070" w:type="dxa"/>
          </w:tcPr>
          <w:p w14:paraId="2685EB62"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against the Resolution</w:t>
            </w:r>
          </w:p>
        </w:tc>
        <w:tc>
          <w:tcPr>
            <w:tcW w:w="3071" w:type="dxa"/>
          </w:tcPr>
          <w:p w14:paraId="7AA3C4D9"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Abstain from voting on the Resolution</w:t>
            </w:r>
          </w:p>
        </w:tc>
      </w:tr>
      <w:tr w:rsidR="0012088C" w:rsidRPr="00A277EA" w14:paraId="1A14F31D" w14:textId="77777777" w:rsidTr="004206FA">
        <w:tc>
          <w:tcPr>
            <w:tcW w:w="3070" w:type="dxa"/>
            <w:shd w:val="clear" w:color="auto" w:fill="auto"/>
          </w:tcPr>
          <w:p w14:paraId="27CA009C" w14:textId="77777777" w:rsidR="0012088C" w:rsidRPr="00A277EA" w:rsidRDefault="0012088C" w:rsidP="004206FA">
            <w:pPr>
              <w:jc w:val="center"/>
              <w:rPr>
                <w:rFonts w:asciiTheme="minorHAnsi" w:hAnsiTheme="minorHAnsi" w:cstheme="minorHAnsi"/>
                <w:sz w:val="22"/>
                <w:szCs w:val="22"/>
                <w:lang w:val="en-GB"/>
              </w:rPr>
            </w:pPr>
          </w:p>
          <w:p w14:paraId="0B861D71"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3"/>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p w14:paraId="33243771" w14:textId="77777777" w:rsidR="0012088C" w:rsidRPr="00A277EA" w:rsidRDefault="0012088C" w:rsidP="004206FA">
            <w:pPr>
              <w:rPr>
                <w:rFonts w:asciiTheme="minorHAnsi" w:hAnsiTheme="minorHAnsi" w:cstheme="minorHAnsi"/>
                <w:sz w:val="22"/>
                <w:szCs w:val="22"/>
                <w:lang w:val="en-GB"/>
              </w:rPr>
            </w:pPr>
          </w:p>
        </w:tc>
        <w:tc>
          <w:tcPr>
            <w:tcW w:w="3070" w:type="dxa"/>
            <w:shd w:val="clear" w:color="auto" w:fill="auto"/>
          </w:tcPr>
          <w:p w14:paraId="0F6FB728" w14:textId="77777777" w:rsidR="0012088C" w:rsidRPr="00A277EA" w:rsidRDefault="0012088C" w:rsidP="004206FA">
            <w:pPr>
              <w:jc w:val="center"/>
              <w:rPr>
                <w:rFonts w:asciiTheme="minorHAnsi" w:hAnsiTheme="minorHAnsi" w:cstheme="minorHAnsi"/>
                <w:sz w:val="22"/>
                <w:szCs w:val="22"/>
                <w:lang w:val="en-GB"/>
              </w:rPr>
            </w:pPr>
          </w:p>
          <w:p w14:paraId="4BD2297C"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1"/>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c>
          <w:tcPr>
            <w:tcW w:w="3071" w:type="dxa"/>
            <w:shd w:val="clear" w:color="auto" w:fill="auto"/>
          </w:tcPr>
          <w:p w14:paraId="588E5D7A" w14:textId="77777777" w:rsidR="0012088C" w:rsidRPr="00A277EA" w:rsidRDefault="0012088C" w:rsidP="004206FA">
            <w:pPr>
              <w:jc w:val="center"/>
              <w:rPr>
                <w:rFonts w:asciiTheme="minorHAnsi" w:hAnsiTheme="minorHAnsi" w:cstheme="minorHAnsi"/>
                <w:sz w:val="22"/>
                <w:szCs w:val="22"/>
                <w:lang w:val="en-GB"/>
              </w:rPr>
            </w:pPr>
          </w:p>
          <w:p w14:paraId="68A4EC95"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2"/>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r>
    </w:tbl>
    <w:p w14:paraId="30BF50FD" w14:textId="77777777" w:rsidR="0012088C" w:rsidRPr="00A277EA" w:rsidRDefault="0012088C" w:rsidP="0012088C">
      <w:pPr>
        <w:pStyle w:val="Nagwek1"/>
        <w:tabs>
          <w:tab w:val="left" w:pos="0"/>
        </w:tabs>
        <w:rPr>
          <w:rFonts w:asciiTheme="minorHAnsi" w:hAnsiTheme="minorHAnsi" w:cstheme="minorHAnsi"/>
          <w:sz w:val="22"/>
          <w:szCs w:val="22"/>
          <w:lang w:val="en-GB"/>
        </w:rPr>
      </w:pPr>
      <w:r w:rsidRPr="00A277EA">
        <w:rPr>
          <w:rFonts w:asciiTheme="minorHAnsi" w:hAnsiTheme="minorHAnsi" w:cstheme="minorHAnsi"/>
          <w:b/>
          <w:sz w:val="22"/>
          <w:szCs w:val="22"/>
          <w:lang w:val="en-GB"/>
        </w:rPr>
        <w:t xml:space="preserve">I object to the Resolution </w:t>
      </w:r>
      <w:r w:rsidRPr="00A277EA">
        <w:rPr>
          <w:rFonts w:asciiTheme="minorHAnsi" w:hAnsiTheme="minorHAnsi" w:cstheme="minorHAnsi"/>
          <w:sz w:val="22"/>
          <w:szCs w:val="22"/>
          <w:lang w:val="en-GB"/>
        </w:rPr>
        <w:t>: YES/NO*)</w:t>
      </w:r>
    </w:p>
    <w:p w14:paraId="3692CF41" w14:textId="77777777" w:rsidR="0012088C" w:rsidRPr="00A277EA" w:rsidRDefault="0012088C" w:rsidP="0012088C">
      <w:pPr>
        <w:jc w:val="both"/>
        <w:rPr>
          <w:rFonts w:asciiTheme="minorHAnsi" w:eastAsia="Calibri" w:hAnsiTheme="minorHAnsi" w:cstheme="minorHAnsi"/>
          <w:b/>
          <w:sz w:val="22"/>
          <w:szCs w:val="22"/>
          <w:lang w:val="en-GB" w:eastAsia="en-US"/>
        </w:rPr>
      </w:pPr>
      <w:r w:rsidRPr="00A277EA">
        <w:rPr>
          <w:rFonts w:asciiTheme="minorHAnsi" w:hAnsiTheme="minorHAnsi" w:cstheme="minorHAnsi"/>
          <w:sz w:val="22"/>
          <w:szCs w:val="22"/>
          <w:lang w:val="en-GB"/>
        </w:rPr>
        <w:t>The Proxy shall vote as indicated by crossing the appropriate box with “X”.</w:t>
      </w:r>
    </w:p>
    <w:p w14:paraId="46AD44F3" w14:textId="77777777" w:rsidR="00A277EA" w:rsidRPr="00A277EA" w:rsidRDefault="00A277EA" w:rsidP="00A277EA">
      <w:pPr>
        <w:rPr>
          <w:rFonts w:asciiTheme="minorHAnsi" w:hAnsiTheme="minorHAnsi" w:cstheme="minorHAnsi"/>
          <w:i/>
          <w:iCs/>
          <w:color w:val="000000"/>
          <w:sz w:val="22"/>
          <w:szCs w:val="22"/>
          <w:highlight w:val="yellow"/>
          <w:lang w:val="en-GB"/>
        </w:rPr>
      </w:pPr>
      <w:r w:rsidRPr="00A277EA">
        <w:rPr>
          <w:rFonts w:asciiTheme="minorHAnsi" w:hAnsiTheme="minorHAnsi" w:cstheme="minorHAnsi"/>
          <w:i/>
          <w:iCs/>
          <w:color w:val="000000"/>
          <w:sz w:val="22"/>
          <w:szCs w:val="22"/>
          <w:highlight w:val="yellow"/>
          <w:lang w:val="en-GB"/>
        </w:rPr>
        <w:br w:type="page"/>
      </w:r>
    </w:p>
    <w:p w14:paraId="732D72F8" w14:textId="77777777" w:rsidR="00A277EA" w:rsidRPr="00A277EA" w:rsidRDefault="00A277EA" w:rsidP="00A277EA">
      <w:pPr>
        <w:rPr>
          <w:rFonts w:asciiTheme="minorHAnsi" w:hAnsiTheme="minorHAnsi" w:cstheme="minorHAnsi"/>
          <w:i/>
          <w:iCs/>
          <w:color w:val="000000"/>
          <w:sz w:val="22"/>
          <w:szCs w:val="22"/>
          <w:lang w:val="en-GB"/>
        </w:rPr>
      </w:pPr>
    </w:p>
    <w:p w14:paraId="31A0962C"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t>Resolution No. .../2021</w:t>
      </w:r>
    </w:p>
    <w:p w14:paraId="78ADE46E"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bCs/>
          <w:color w:val="000000"/>
          <w:sz w:val="22"/>
          <w:szCs w:val="22"/>
          <w:lang w:val="en-GB"/>
        </w:rPr>
        <w:t xml:space="preserve">of the Annual </w:t>
      </w:r>
      <w:r w:rsidRPr="00A277EA">
        <w:rPr>
          <w:rFonts w:asciiTheme="minorHAnsi" w:hAnsiTheme="minorHAnsi" w:cstheme="minorHAnsi"/>
          <w:b/>
          <w:bCs/>
          <w:sz w:val="22"/>
          <w:szCs w:val="22"/>
          <w:lang w:val="en-GB"/>
        </w:rPr>
        <w:t>General Meeting of KRUK S.A.</w:t>
      </w:r>
    </w:p>
    <w:p w14:paraId="422156FB"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 xml:space="preserve">of </w:t>
      </w:r>
      <w:proofErr w:type="spellStart"/>
      <w:r w:rsidRPr="00A277EA">
        <w:rPr>
          <w:rFonts w:asciiTheme="minorHAnsi" w:hAnsiTheme="minorHAnsi" w:cstheme="minorHAnsi"/>
          <w:b/>
          <w:bCs/>
          <w:sz w:val="22"/>
          <w:szCs w:val="22"/>
          <w:lang w:val="en-GB"/>
        </w:rPr>
        <w:t>Wrocław</w:t>
      </w:r>
      <w:proofErr w:type="spellEnd"/>
      <w:r w:rsidRPr="00A277EA">
        <w:rPr>
          <w:rFonts w:asciiTheme="minorHAnsi" w:hAnsiTheme="minorHAnsi" w:cstheme="minorHAnsi"/>
          <w:b/>
          <w:bCs/>
          <w:sz w:val="22"/>
          <w:szCs w:val="22"/>
          <w:lang w:val="en-GB"/>
        </w:rPr>
        <w:t xml:space="preserve">, dated </w:t>
      </w:r>
      <w:r w:rsidRPr="00A277EA">
        <w:rPr>
          <w:rFonts w:asciiTheme="minorHAnsi" w:hAnsiTheme="minorHAnsi" w:cstheme="minorHAnsi"/>
          <w:b/>
          <w:bCs/>
          <w:color w:val="000000"/>
          <w:sz w:val="22"/>
          <w:szCs w:val="22"/>
          <w:lang w:val="en-GB"/>
        </w:rPr>
        <w:t>June 16th 2021</w:t>
      </w:r>
    </w:p>
    <w:p w14:paraId="1412C150"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p>
    <w:p w14:paraId="2E8EE3A5" w14:textId="77777777" w:rsidR="00A277EA" w:rsidRPr="00A277EA" w:rsidRDefault="00A277EA" w:rsidP="00A277EA">
      <w:pPr>
        <w:autoSpaceDE w:val="0"/>
        <w:autoSpaceDN w:val="0"/>
        <w:adjustRightInd w:val="0"/>
        <w:rPr>
          <w:rFonts w:asciiTheme="minorHAnsi" w:hAnsiTheme="minorHAnsi" w:cstheme="minorHAnsi"/>
          <w:bCs/>
          <w:i/>
          <w:color w:val="000000"/>
          <w:sz w:val="22"/>
          <w:szCs w:val="22"/>
          <w:lang w:val="en-GB"/>
        </w:rPr>
      </w:pPr>
    </w:p>
    <w:p w14:paraId="3ABFF2A7" w14:textId="77777777" w:rsidR="00A277EA" w:rsidRPr="00A277EA" w:rsidRDefault="00A277EA" w:rsidP="00A277EA">
      <w:pPr>
        <w:autoSpaceDE w:val="0"/>
        <w:autoSpaceDN w:val="0"/>
        <w:adjustRightInd w:val="0"/>
        <w:ind w:left="993" w:hanging="993"/>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concerning: giving an opinion on the Report on Remuneration for Members of the Management Board and Supervisory Board of </w:t>
      </w:r>
      <w:bookmarkStart w:id="14" w:name="_Hlk71730206"/>
      <w:r w:rsidRPr="00A277EA">
        <w:rPr>
          <w:rFonts w:asciiTheme="minorHAnsi" w:hAnsiTheme="minorHAnsi" w:cstheme="minorHAnsi"/>
          <w:sz w:val="22"/>
          <w:szCs w:val="22"/>
          <w:lang w:val="en-GB"/>
        </w:rPr>
        <w:t xml:space="preserve">KRUK S.A. of </w:t>
      </w:r>
      <w:proofErr w:type="spellStart"/>
      <w:r w:rsidRPr="00A277EA">
        <w:rPr>
          <w:rFonts w:asciiTheme="minorHAnsi" w:hAnsiTheme="minorHAnsi" w:cstheme="minorHAnsi"/>
          <w:sz w:val="22"/>
          <w:szCs w:val="22"/>
          <w:lang w:val="en-GB"/>
        </w:rPr>
        <w:t>Wrocław</w:t>
      </w:r>
      <w:proofErr w:type="spellEnd"/>
      <w:r w:rsidRPr="00A277EA">
        <w:rPr>
          <w:rFonts w:asciiTheme="minorHAnsi" w:hAnsiTheme="minorHAnsi" w:cstheme="minorHAnsi"/>
          <w:sz w:val="22"/>
          <w:szCs w:val="22"/>
          <w:lang w:val="en-GB"/>
        </w:rPr>
        <w:t xml:space="preserve"> for 2019 and 2020</w:t>
      </w:r>
      <w:bookmarkEnd w:id="14"/>
      <w:r w:rsidRPr="00A277EA">
        <w:rPr>
          <w:rFonts w:asciiTheme="minorHAnsi" w:hAnsiTheme="minorHAnsi" w:cstheme="minorHAnsi"/>
          <w:sz w:val="22"/>
          <w:szCs w:val="22"/>
          <w:lang w:val="en-GB"/>
        </w:rPr>
        <w:t>.</w:t>
      </w:r>
    </w:p>
    <w:p w14:paraId="70CCD5F8" w14:textId="77777777" w:rsidR="00A277EA" w:rsidRPr="00A277EA" w:rsidRDefault="00A277EA" w:rsidP="00A277EA">
      <w:pPr>
        <w:autoSpaceDE w:val="0"/>
        <w:autoSpaceDN w:val="0"/>
        <w:adjustRightInd w:val="0"/>
        <w:rPr>
          <w:rFonts w:asciiTheme="minorHAnsi" w:hAnsiTheme="minorHAnsi" w:cstheme="minorHAnsi"/>
          <w:bCs/>
          <w:i/>
          <w:color w:val="000000"/>
          <w:sz w:val="22"/>
          <w:szCs w:val="22"/>
          <w:lang w:val="en-GB"/>
        </w:rPr>
      </w:pPr>
    </w:p>
    <w:p w14:paraId="7D397B1C" w14:textId="77777777" w:rsidR="00A277EA" w:rsidRPr="00A277EA" w:rsidRDefault="00A277EA" w:rsidP="00A277EA">
      <w:pPr>
        <w:autoSpaceDE w:val="0"/>
        <w:autoSpaceDN w:val="0"/>
        <w:adjustRightInd w:val="0"/>
        <w:rPr>
          <w:rFonts w:asciiTheme="minorHAnsi" w:hAnsiTheme="minorHAnsi" w:cstheme="minorHAnsi"/>
          <w:bCs/>
          <w:i/>
          <w:color w:val="000000"/>
          <w:sz w:val="22"/>
          <w:szCs w:val="22"/>
          <w:lang w:val="en-GB"/>
        </w:rPr>
      </w:pPr>
    </w:p>
    <w:p w14:paraId="2134D04B" w14:textId="77777777" w:rsidR="00A277EA" w:rsidRPr="00A277EA" w:rsidRDefault="00A277EA" w:rsidP="00A277EA">
      <w:pPr>
        <w:rPr>
          <w:rFonts w:asciiTheme="minorHAnsi" w:eastAsia="Calibri" w:hAnsiTheme="minorHAnsi" w:cstheme="minorHAnsi"/>
          <w:sz w:val="22"/>
          <w:szCs w:val="22"/>
          <w:lang w:val="en-GB"/>
        </w:rPr>
      </w:pPr>
      <w:r w:rsidRPr="00A277EA">
        <w:rPr>
          <w:rFonts w:asciiTheme="minorHAnsi" w:hAnsiTheme="minorHAnsi" w:cstheme="minorHAnsi"/>
          <w:sz w:val="22"/>
          <w:szCs w:val="22"/>
          <w:lang w:val="en-GB"/>
        </w:rPr>
        <w:t>Acting pursuant to Art. 395.2</w:t>
      </w:r>
      <w:r w:rsidRPr="00A277EA">
        <w:rPr>
          <w:rFonts w:asciiTheme="minorHAnsi" w:hAnsiTheme="minorHAnsi" w:cstheme="minorHAnsi"/>
          <w:sz w:val="22"/>
          <w:szCs w:val="22"/>
          <w:vertAlign w:val="superscript"/>
          <w:lang w:val="en-GB"/>
        </w:rPr>
        <w:t>1</w:t>
      </w:r>
      <w:r w:rsidRPr="00A277EA">
        <w:rPr>
          <w:rFonts w:asciiTheme="minorHAnsi" w:hAnsiTheme="minorHAnsi" w:cstheme="minorHAnsi"/>
          <w:sz w:val="22"/>
          <w:szCs w:val="22"/>
          <w:lang w:val="en-GB"/>
        </w:rPr>
        <w:t xml:space="preserve"> of the Commercial Companies Code and Art. 90g.6 of the Act on Public Offering, Conditions Governing the Introduction of Financial Instruments to Organised Trading, and Public Companies of July 29th 2005 (consolidated text of April 2nd 2019, as amended), the Annual General Meeting resolves as follows:</w:t>
      </w:r>
    </w:p>
    <w:p w14:paraId="02278F1D" w14:textId="77777777" w:rsidR="00A277EA" w:rsidRPr="00A277EA" w:rsidRDefault="00A277EA" w:rsidP="00A277EA">
      <w:pPr>
        <w:autoSpaceDE w:val="0"/>
        <w:autoSpaceDN w:val="0"/>
        <w:adjustRightInd w:val="0"/>
        <w:ind w:hanging="714"/>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1</w:t>
      </w:r>
    </w:p>
    <w:p w14:paraId="42A9F20C"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hAnsiTheme="minorHAnsi" w:cstheme="minorHAnsi"/>
          <w:sz w:val="22"/>
          <w:szCs w:val="22"/>
          <w:lang w:val="en-GB"/>
        </w:rPr>
        <w:t xml:space="preserve">The Annual General Meeting gives its positive opinion on the Supervisory Board’s Report on Remuneration for Members of the Management Board and Supervisory Board of KRUK S.A. of </w:t>
      </w:r>
      <w:proofErr w:type="spellStart"/>
      <w:r w:rsidRPr="00A277EA">
        <w:rPr>
          <w:rFonts w:asciiTheme="minorHAnsi" w:hAnsiTheme="minorHAnsi" w:cstheme="minorHAnsi"/>
          <w:sz w:val="22"/>
          <w:szCs w:val="22"/>
          <w:lang w:val="en-GB"/>
        </w:rPr>
        <w:t>Wrocław</w:t>
      </w:r>
      <w:proofErr w:type="spellEnd"/>
      <w:r w:rsidRPr="00A277EA">
        <w:rPr>
          <w:rFonts w:asciiTheme="minorHAnsi" w:hAnsiTheme="minorHAnsi" w:cstheme="minorHAnsi"/>
          <w:sz w:val="22"/>
          <w:szCs w:val="22"/>
          <w:lang w:val="en-GB"/>
        </w:rPr>
        <w:t xml:space="preserve"> for 2019 and 2020, attached as an Appendix hereto. </w:t>
      </w:r>
    </w:p>
    <w:p w14:paraId="0CB79E24" w14:textId="77777777" w:rsidR="00A277EA" w:rsidRPr="00A277EA" w:rsidRDefault="00A277EA" w:rsidP="00A277EA">
      <w:pPr>
        <w:jc w:val="center"/>
        <w:rPr>
          <w:rFonts w:asciiTheme="minorHAnsi" w:hAnsiTheme="minorHAnsi" w:cstheme="minorHAnsi"/>
          <w:iCs/>
          <w:color w:val="000000"/>
          <w:sz w:val="22"/>
          <w:szCs w:val="22"/>
          <w:lang w:val="en-GB"/>
        </w:rPr>
      </w:pPr>
      <w:r w:rsidRPr="00A277EA">
        <w:rPr>
          <w:rFonts w:asciiTheme="minorHAnsi" w:hAnsiTheme="minorHAnsi" w:cstheme="minorHAnsi"/>
          <w:color w:val="000000"/>
          <w:sz w:val="22"/>
          <w:szCs w:val="22"/>
          <w:lang w:val="en-GB"/>
        </w:rPr>
        <w:t>Section 2</w:t>
      </w:r>
    </w:p>
    <w:p w14:paraId="7B3A8525" w14:textId="77777777" w:rsidR="00A277EA" w:rsidRPr="00A277EA" w:rsidRDefault="00A277EA" w:rsidP="00A277EA">
      <w:pPr>
        <w:ind w:left="1134" w:hanging="1065"/>
        <w:rPr>
          <w:rFonts w:asciiTheme="minorHAnsi" w:hAnsiTheme="minorHAnsi" w:cstheme="minorHAnsi"/>
          <w:sz w:val="22"/>
          <w:szCs w:val="22"/>
          <w:lang w:val="en-GB"/>
        </w:rPr>
      </w:pPr>
      <w:r w:rsidRPr="00A277EA">
        <w:rPr>
          <w:rFonts w:asciiTheme="minorHAnsi" w:hAnsiTheme="minorHAnsi" w:cstheme="minorHAnsi"/>
          <w:sz w:val="22"/>
          <w:szCs w:val="22"/>
          <w:lang w:val="en-GB"/>
        </w:rPr>
        <w:t>This Resolution shall become effective as of its date.</w:t>
      </w:r>
    </w:p>
    <w:p w14:paraId="0F12D3E1" w14:textId="77777777" w:rsidR="00A277EA" w:rsidRPr="00A277EA" w:rsidRDefault="00A277EA" w:rsidP="00A277EA">
      <w:pPr>
        <w:ind w:left="1134" w:hanging="1065"/>
        <w:rPr>
          <w:rFonts w:asciiTheme="minorHAnsi" w:hAnsiTheme="minorHAnsi" w:cstheme="minorHAnsi"/>
          <w:sz w:val="22"/>
          <w:szCs w:val="22"/>
          <w:lang w:val="en-GB"/>
        </w:rPr>
      </w:pPr>
    </w:p>
    <w:p w14:paraId="3925C62F" w14:textId="77777777" w:rsidR="0012088C" w:rsidRPr="00A277EA" w:rsidRDefault="0012088C" w:rsidP="0012088C">
      <w:pPr>
        <w:rPr>
          <w:rFonts w:asciiTheme="minorHAnsi" w:hAnsiTheme="minorHAnsi" w:cstheme="minorHAnsi"/>
          <w:sz w:val="22"/>
          <w:szCs w:val="22"/>
          <w:lang w:val="en-GB"/>
        </w:rPr>
      </w:pPr>
      <w:r w:rsidRPr="00A277EA">
        <w:rPr>
          <w:rFonts w:asciiTheme="minorHAnsi" w:hAnsiTheme="minorHAnsi" w:cstheme="minorHAnsi"/>
          <w:sz w:val="22"/>
          <w:szCs w:val="22"/>
          <w:lang w:val="en-GB"/>
        </w:rPr>
        <w:t>The Proxy shall:</w:t>
      </w:r>
    </w:p>
    <w:tbl>
      <w:tblPr>
        <w:tblStyle w:val="Default"/>
        <w:tblW w:w="0" w:type="auto"/>
        <w:tblInd w:w="-176" w:type="dxa"/>
        <w:tblLayout w:type="fixed"/>
        <w:tblLook w:val="04A0" w:firstRow="1" w:lastRow="0" w:firstColumn="1" w:lastColumn="0" w:noHBand="0" w:noVBand="1"/>
      </w:tblPr>
      <w:tblGrid>
        <w:gridCol w:w="3070"/>
        <w:gridCol w:w="3070"/>
        <w:gridCol w:w="3071"/>
      </w:tblGrid>
      <w:tr w:rsidR="0012088C" w:rsidRPr="00A277EA" w14:paraId="6B534F5E" w14:textId="77777777" w:rsidTr="004206FA">
        <w:tc>
          <w:tcPr>
            <w:tcW w:w="3070" w:type="dxa"/>
          </w:tcPr>
          <w:p w14:paraId="7930BD2E"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for the Resolution</w:t>
            </w:r>
          </w:p>
        </w:tc>
        <w:tc>
          <w:tcPr>
            <w:tcW w:w="3070" w:type="dxa"/>
          </w:tcPr>
          <w:p w14:paraId="5DD6922F"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against the Resolution</w:t>
            </w:r>
          </w:p>
        </w:tc>
        <w:tc>
          <w:tcPr>
            <w:tcW w:w="3071" w:type="dxa"/>
          </w:tcPr>
          <w:p w14:paraId="0BB2F450"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Abstain from voting on the Resolution</w:t>
            </w:r>
          </w:p>
        </w:tc>
      </w:tr>
      <w:tr w:rsidR="0012088C" w:rsidRPr="00A277EA" w14:paraId="0932723A" w14:textId="77777777" w:rsidTr="004206FA">
        <w:tc>
          <w:tcPr>
            <w:tcW w:w="3070" w:type="dxa"/>
            <w:shd w:val="clear" w:color="auto" w:fill="auto"/>
          </w:tcPr>
          <w:p w14:paraId="7618ACBA" w14:textId="77777777" w:rsidR="0012088C" w:rsidRPr="00A277EA" w:rsidRDefault="0012088C" w:rsidP="004206FA">
            <w:pPr>
              <w:jc w:val="center"/>
              <w:rPr>
                <w:rFonts w:asciiTheme="minorHAnsi" w:hAnsiTheme="minorHAnsi" w:cstheme="minorHAnsi"/>
                <w:sz w:val="22"/>
                <w:szCs w:val="22"/>
                <w:lang w:val="en-GB"/>
              </w:rPr>
            </w:pPr>
          </w:p>
          <w:p w14:paraId="2BA744D9"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3"/>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p w14:paraId="4B08F440" w14:textId="77777777" w:rsidR="0012088C" w:rsidRPr="00A277EA" w:rsidRDefault="0012088C" w:rsidP="004206FA">
            <w:pPr>
              <w:rPr>
                <w:rFonts w:asciiTheme="minorHAnsi" w:hAnsiTheme="minorHAnsi" w:cstheme="minorHAnsi"/>
                <w:sz w:val="22"/>
                <w:szCs w:val="22"/>
                <w:lang w:val="en-GB"/>
              </w:rPr>
            </w:pPr>
          </w:p>
        </w:tc>
        <w:tc>
          <w:tcPr>
            <w:tcW w:w="3070" w:type="dxa"/>
            <w:shd w:val="clear" w:color="auto" w:fill="auto"/>
          </w:tcPr>
          <w:p w14:paraId="318F16AA" w14:textId="77777777" w:rsidR="0012088C" w:rsidRPr="00A277EA" w:rsidRDefault="0012088C" w:rsidP="004206FA">
            <w:pPr>
              <w:jc w:val="center"/>
              <w:rPr>
                <w:rFonts w:asciiTheme="minorHAnsi" w:hAnsiTheme="minorHAnsi" w:cstheme="minorHAnsi"/>
                <w:sz w:val="22"/>
                <w:szCs w:val="22"/>
                <w:lang w:val="en-GB"/>
              </w:rPr>
            </w:pPr>
          </w:p>
          <w:p w14:paraId="5965424F"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1"/>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c>
          <w:tcPr>
            <w:tcW w:w="3071" w:type="dxa"/>
            <w:shd w:val="clear" w:color="auto" w:fill="auto"/>
          </w:tcPr>
          <w:p w14:paraId="1CADC6A4" w14:textId="77777777" w:rsidR="0012088C" w:rsidRPr="00A277EA" w:rsidRDefault="0012088C" w:rsidP="004206FA">
            <w:pPr>
              <w:jc w:val="center"/>
              <w:rPr>
                <w:rFonts w:asciiTheme="minorHAnsi" w:hAnsiTheme="minorHAnsi" w:cstheme="minorHAnsi"/>
                <w:sz w:val="22"/>
                <w:szCs w:val="22"/>
                <w:lang w:val="en-GB"/>
              </w:rPr>
            </w:pPr>
          </w:p>
          <w:p w14:paraId="51AA314F"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2"/>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r>
    </w:tbl>
    <w:p w14:paraId="6F54DC55" w14:textId="77777777" w:rsidR="0012088C" w:rsidRPr="00A277EA" w:rsidRDefault="0012088C" w:rsidP="0012088C">
      <w:pPr>
        <w:pStyle w:val="Nagwek1"/>
        <w:tabs>
          <w:tab w:val="left" w:pos="0"/>
        </w:tabs>
        <w:rPr>
          <w:rFonts w:asciiTheme="minorHAnsi" w:hAnsiTheme="minorHAnsi" w:cstheme="minorHAnsi"/>
          <w:sz w:val="22"/>
          <w:szCs w:val="22"/>
          <w:lang w:val="en-GB"/>
        </w:rPr>
      </w:pPr>
      <w:r w:rsidRPr="00A277EA">
        <w:rPr>
          <w:rFonts w:asciiTheme="minorHAnsi" w:hAnsiTheme="minorHAnsi" w:cstheme="minorHAnsi"/>
          <w:b/>
          <w:sz w:val="22"/>
          <w:szCs w:val="22"/>
          <w:lang w:val="en-GB"/>
        </w:rPr>
        <w:t xml:space="preserve">I object to the Resolution </w:t>
      </w:r>
      <w:r w:rsidRPr="00A277EA">
        <w:rPr>
          <w:rFonts w:asciiTheme="minorHAnsi" w:hAnsiTheme="minorHAnsi" w:cstheme="minorHAnsi"/>
          <w:sz w:val="22"/>
          <w:szCs w:val="22"/>
          <w:lang w:val="en-GB"/>
        </w:rPr>
        <w:t>: YES/NO*)</w:t>
      </w:r>
    </w:p>
    <w:p w14:paraId="25958ABD" w14:textId="77777777" w:rsidR="0012088C" w:rsidRPr="00A277EA" w:rsidRDefault="0012088C" w:rsidP="0012088C">
      <w:pPr>
        <w:jc w:val="both"/>
        <w:rPr>
          <w:rFonts w:asciiTheme="minorHAnsi" w:eastAsia="Calibri" w:hAnsiTheme="minorHAnsi" w:cstheme="minorHAnsi"/>
          <w:b/>
          <w:sz w:val="22"/>
          <w:szCs w:val="22"/>
          <w:lang w:val="en-GB" w:eastAsia="en-US"/>
        </w:rPr>
      </w:pPr>
      <w:r w:rsidRPr="00A277EA">
        <w:rPr>
          <w:rFonts w:asciiTheme="minorHAnsi" w:hAnsiTheme="minorHAnsi" w:cstheme="minorHAnsi"/>
          <w:sz w:val="22"/>
          <w:szCs w:val="22"/>
          <w:lang w:val="en-GB"/>
        </w:rPr>
        <w:t>The Proxy shall vote as indicated by crossing the appropriate box with “X”.</w:t>
      </w:r>
    </w:p>
    <w:p w14:paraId="65FA5819" w14:textId="77777777" w:rsidR="00A277EA" w:rsidRPr="00A277EA" w:rsidRDefault="00A277EA" w:rsidP="00A277EA">
      <w:pPr>
        <w:autoSpaceDE w:val="0"/>
        <w:autoSpaceDN w:val="0"/>
        <w:adjustRightInd w:val="0"/>
        <w:rPr>
          <w:rFonts w:asciiTheme="minorHAnsi" w:hAnsiTheme="minorHAnsi" w:cstheme="minorHAnsi"/>
          <w:i/>
          <w:iCs/>
          <w:sz w:val="22"/>
          <w:szCs w:val="22"/>
          <w:lang w:val="en-GB"/>
        </w:rPr>
      </w:pPr>
    </w:p>
    <w:p w14:paraId="75D37A03" w14:textId="77777777" w:rsidR="00A277EA" w:rsidRPr="00A277EA" w:rsidRDefault="00A277EA" w:rsidP="00A277EA">
      <w:pPr>
        <w:rPr>
          <w:rFonts w:asciiTheme="minorHAnsi" w:hAnsiTheme="minorHAnsi" w:cstheme="minorHAnsi"/>
          <w:i/>
          <w:iCs/>
          <w:color w:val="000000"/>
          <w:sz w:val="22"/>
          <w:szCs w:val="22"/>
          <w:lang w:val="en-GB"/>
        </w:rPr>
      </w:pPr>
    </w:p>
    <w:p w14:paraId="4CFCB209"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t>Resolution No. .../2021</w:t>
      </w:r>
    </w:p>
    <w:p w14:paraId="1546E14F"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bCs/>
          <w:color w:val="000000"/>
          <w:sz w:val="22"/>
          <w:szCs w:val="22"/>
          <w:lang w:val="en-GB"/>
        </w:rPr>
        <w:t xml:space="preserve">of the Annual </w:t>
      </w:r>
      <w:r w:rsidRPr="00A277EA">
        <w:rPr>
          <w:rFonts w:asciiTheme="minorHAnsi" w:hAnsiTheme="minorHAnsi" w:cstheme="minorHAnsi"/>
          <w:b/>
          <w:bCs/>
          <w:sz w:val="22"/>
          <w:szCs w:val="22"/>
          <w:lang w:val="en-GB"/>
        </w:rPr>
        <w:t>General Meeting of KRUK S.A.</w:t>
      </w:r>
    </w:p>
    <w:p w14:paraId="5B3E459A"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 xml:space="preserve">of </w:t>
      </w:r>
      <w:proofErr w:type="spellStart"/>
      <w:r w:rsidRPr="00A277EA">
        <w:rPr>
          <w:rFonts w:asciiTheme="minorHAnsi" w:hAnsiTheme="minorHAnsi" w:cstheme="minorHAnsi"/>
          <w:b/>
          <w:bCs/>
          <w:sz w:val="22"/>
          <w:szCs w:val="22"/>
          <w:lang w:val="en-GB"/>
        </w:rPr>
        <w:t>Wrocław</w:t>
      </w:r>
      <w:proofErr w:type="spellEnd"/>
      <w:r w:rsidRPr="00A277EA">
        <w:rPr>
          <w:rFonts w:asciiTheme="minorHAnsi" w:hAnsiTheme="minorHAnsi" w:cstheme="minorHAnsi"/>
          <w:b/>
          <w:bCs/>
          <w:sz w:val="22"/>
          <w:szCs w:val="22"/>
          <w:lang w:val="en-GB"/>
        </w:rPr>
        <w:t xml:space="preserve">, dated </w:t>
      </w:r>
      <w:r w:rsidRPr="00A277EA">
        <w:rPr>
          <w:rFonts w:asciiTheme="minorHAnsi" w:hAnsiTheme="minorHAnsi" w:cstheme="minorHAnsi"/>
          <w:b/>
          <w:bCs/>
          <w:color w:val="000000"/>
          <w:sz w:val="22"/>
          <w:szCs w:val="22"/>
          <w:lang w:val="en-GB"/>
        </w:rPr>
        <w:t>June 16th 2021</w:t>
      </w:r>
    </w:p>
    <w:p w14:paraId="7F00FDBB"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p>
    <w:p w14:paraId="6412F880" w14:textId="77777777" w:rsidR="00A277EA" w:rsidRPr="00A277EA" w:rsidRDefault="00A277EA" w:rsidP="00A277EA">
      <w:pPr>
        <w:autoSpaceDE w:val="0"/>
        <w:autoSpaceDN w:val="0"/>
        <w:adjustRightInd w:val="0"/>
        <w:ind w:left="1134" w:hanging="1134"/>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concerning: adoption of amendments to the Remuneration Policy for Members of the Management Board and Supervisory Board of KRUK S.A. of </w:t>
      </w:r>
      <w:proofErr w:type="spellStart"/>
      <w:r w:rsidRPr="00A277EA">
        <w:rPr>
          <w:rFonts w:asciiTheme="minorHAnsi" w:eastAsia="Calibri" w:hAnsiTheme="minorHAnsi" w:cstheme="minorHAnsi"/>
          <w:sz w:val="22"/>
          <w:szCs w:val="22"/>
          <w:lang w:val="en-GB"/>
        </w:rPr>
        <w:t>Wrocław</w:t>
      </w:r>
      <w:proofErr w:type="spellEnd"/>
      <w:r w:rsidRPr="00A277EA">
        <w:rPr>
          <w:rFonts w:asciiTheme="minorHAnsi" w:eastAsia="Calibri" w:hAnsiTheme="minorHAnsi" w:cstheme="minorHAnsi"/>
          <w:sz w:val="22"/>
          <w:szCs w:val="22"/>
          <w:lang w:val="en-GB"/>
        </w:rPr>
        <w:t xml:space="preserve"> with regard to Section 7, Section 11 and Section 12 of the Remuneration Policy.</w:t>
      </w:r>
    </w:p>
    <w:p w14:paraId="46D43339" w14:textId="77777777" w:rsidR="00A277EA" w:rsidRPr="00A277EA" w:rsidRDefault="00A277EA" w:rsidP="00A277EA">
      <w:pPr>
        <w:autoSpaceDE w:val="0"/>
        <w:autoSpaceDN w:val="0"/>
        <w:adjustRightInd w:val="0"/>
        <w:ind w:left="1134" w:hanging="1134"/>
        <w:rPr>
          <w:rFonts w:asciiTheme="minorHAnsi" w:eastAsia="Calibri" w:hAnsiTheme="minorHAnsi" w:cstheme="minorHAnsi"/>
          <w:sz w:val="22"/>
          <w:szCs w:val="22"/>
          <w:lang w:val="en-GB"/>
        </w:rPr>
      </w:pPr>
    </w:p>
    <w:p w14:paraId="55BDDAB0" w14:textId="77777777" w:rsidR="00A277EA" w:rsidRPr="00A277EA" w:rsidRDefault="00A277EA" w:rsidP="00A277EA">
      <w:pPr>
        <w:autoSpaceDE w:val="0"/>
        <w:autoSpaceDN w:val="0"/>
        <w:adjustRightInd w:val="0"/>
        <w:ind w:left="1134" w:hanging="1134"/>
        <w:rPr>
          <w:rFonts w:asciiTheme="minorHAnsi" w:eastAsia="Calibri" w:hAnsiTheme="minorHAnsi" w:cstheme="minorHAnsi"/>
          <w:sz w:val="22"/>
          <w:szCs w:val="22"/>
          <w:lang w:val="en-GB"/>
        </w:rPr>
      </w:pPr>
    </w:p>
    <w:p w14:paraId="6F7B68A1"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Acting pursuant to Art. 90d.1 and Art. 90d.6 of the Act </w:t>
      </w:r>
      <w:r w:rsidRPr="00A277EA">
        <w:rPr>
          <w:rFonts w:asciiTheme="minorHAnsi" w:eastAsia="Calibri" w:hAnsiTheme="minorHAnsi" w:cstheme="minorHAnsi"/>
          <w:i/>
          <w:iCs/>
          <w:sz w:val="22"/>
          <w:szCs w:val="22"/>
          <w:lang w:val="en-GB"/>
        </w:rPr>
        <w:t>on Public Offering, Conditions Governing the Introduction of Financial Instruments to Organised Trading, and Public Companies of July 29th 2005</w:t>
      </w:r>
      <w:r w:rsidRPr="00A277EA">
        <w:rPr>
          <w:rFonts w:asciiTheme="minorHAnsi" w:eastAsia="Calibri" w:hAnsiTheme="minorHAnsi" w:cstheme="minorHAnsi"/>
          <w:sz w:val="22"/>
          <w:szCs w:val="22"/>
          <w:lang w:val="en-GB"/>
        </w:rPr>
        <w:t xml:space="preserve"> (</w:t>
      </w:r>
      <w:proofErr w:type="spellStart"/>
      <w:r w:rsidRPr="00A277EA">
        <w:rPr>
          <w:rFonts w:asciiTheme="minorHAnsi" w:eastAsia="Calibri" w:hAnsiTheme="minorHAnsi" w:cstheme="minorHAnsi"/>
          <w:sz w:val="22"/>
          <w:szCs w:val="22"/>
          <w:lang w:val="en-GB"/>
        </w:rPr>
        <w:t>Dz.U</w:t>
      </w:r>
      <w:proofErr w:type="spellEnd"/>
      <w:r w:rsidRPr="00A277EA">
        <w:rPr>
          <w:rFonts w:asciiTheme="minorHAnsi" w:eastAsia="Calibri" w:hAnsiTheme="minorHAnsi" w:cstheme="minorHAnsi"/>
          <w:sz w:val="22"/>
          <w:szCs w:val="22"/>
          <w:lang w:val="en-GB"/>
        </w:rPr>
        <w:t>. No. 184, item 1539, as amended), the Annual General Meeting hereby resolves as follows:</w:t>
      </w:r>
    </w:p>
    <w:p w14:paraId="6C69C865" w14:textId="77777777" w:rsidR="00A277EA" w:rsidRPr="00A277EA" w:rsidRDefault="00A277EA" w:rsidP="00A277EA">
      <w:pPr>
        <w:autoSpaceDE w:val="0"/>
        <w:autoSpaceDN w:val="0"/>
        <w:adjustRightInd w:val="0"/>
        <w:ind w:hanging="714"/>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1</w:t>
      </w:r>
    </w:p>
    <w:p w14:paraId="3139B7B7"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The following amendments are hereby adopted to the Remuneration Policy for Members of the Management and Supervisory Board of KRUK S.A. of </w:t>
      </w:r>
      <w:proofErr w:type="spellStart"/>
      <w:r w:rsidRPr="00A277EA">
        <w:rPr>
          <w:rFonts w:asciiTheme="minorHAnsi" w:eastAsia="Calibri" w:hAnsiTheme="minorHAnsi" w:cstheme="minorHAnsi"/>
          <w:sz w:val="22"/>
          <w:szCs w:val="22"/>
          <w:lang w:val="en-GB"/>
        </w:rPr>
        <w:t>Wrocław</w:t>
      </w:r>
      <w:proofErr w:type="spellEnd"/>
      <w:r w:rsidRPr="00A277EA">
        <w:rPr>
          <w:rFonts w:asciiTheme="minorHAnsi" w:eastAsia="Calibri" w:hAnsiTheme="minorHAnsi" w:cstheme="minorHAnsi"/>
          <w:sz w:val="22"/>
          <w:szCs w:val="22"/>
          <w:lang w:val="en-GB"/>
        </w:rPr>
        <w:t xml:space="preserve">, adopted by Resolution No. 25/2020 of the KRUK S.A. Annual General Meeting dated August 31st 2020: </w:t>
      </w:r>
    </w:p>
    <w:p w14:paraId="0E49A60D" w14:textId="77777777" w:rsidR="00A277EA" w:rsidRPr="00A277EA" w:rsidRDefault="00A277EA" w:rsidP="00E40763">
      <w:pPr>
        <w:pStyle w:val="Akapitzlist"/>
        <w:numPr>
          <w:ilvl w:val="1"/>
          <w:numId w:val="22"/>
        </w:numPr>
        <w:spacing w:after="0"/>
        <w:ind w:left="567" w:hanging="567"/>
        <w:jc w:val="both"/>
        <w:rPr>
          <w:rStyle w:val="normalnychar1"/>
          <w:rFonts w:asciiTheme="minorHAnsi" w:hAnsiTheme="minorHAnsi" w:cstheme="minorHAnsi"/>
          <w:lang w:val="en-GB"/>
        </w:rPr>
      </w:pPr>
      <w:r w:rsidRPr="00A277EA">
        <w:rPr>
          <w:rStyle w:val="normalnychar1"/>
          <w:rFonts w:asciiTheme="minorHAnsi" w:hAnsiTheme="minorHAnsi" w:cstheme="minorHAnsi"/>
          <w:lang w:val="en-GB"/>
        </w:rPr>
        <w:t>In Section 7, after Section 7.1 a new Section 7.1a</w:t>
      </w:r>
      <w:r w:rsidRPr="00A277EA">
        <w:rPr>
          <w:rStyle w:val="normalnychar1"/>
          <w:rFonts w:asciiTheme="minorHAnsi" w:hAnsiTheme="minorHAnsi" w:cstheme="minorHAnsi"/>
          <w:vertAlign w:val="superscript"/>
          <w:lang w:val="en-GB"/>
        </w:rPr>
        <w:t xml:space="preserve"> </w:t>
      </w:r>
      <w:r w:rsidRPr="00A277EA">
        <w:rPr>
          <w:rStyle w:val="normalnychar1"/>
          <w:rFonts w:asciiTheme="minorHAnsi" w:hAnsiTheme="minorHAnsi" w:cstheme="minorHAnsi"/>
          <w:lang w:val="en-GB"/>
        </w:rPr>
        <w:t>shall be added, reading as follows:</w:t>
      </w:r>
    </w:p>
    <w:p w14:paraId="3A73E789" w14:textId="77777777" w:rsidR="00A277EA" w:rsidRPr="00A277EA" w:rsidRDefault="00A277EA" w:rsidP="00A277EA">
      <w:pPr>
        <w:pStyle w:val="Akapitzlist"/>
        <w:spacing w:after="0"/>
        <w:ind w:left="1134" w:hanging="567"/>
        <w:jc w:val="both"/>
        <w:rPr>
          <w:rStyle w:val="normalnychar1"/>
          <w:rFonts w:asciiTheme="minorHAnsi" w:hAnsiTheme="minorHAnsi" w:cstheme="minorHAnsi"/>
          <w:lang w:val="en-GB"/>
        </w:rPr>
      </w:pPr>
      <w:bookmarkStart w:id="15" w:name="_Hlk71712912"/>
      <w:r w:rsidRPr="00A277EA">
        <w:rPr>
          <w:rStyle w:val="normalnychar1"/>
          <w:rFonts w:asciiTheme="minorHAnsi" w:hAnsiTheme="minorHAnsi" w:cstheme="minorHAnsi"/>
          <w:lang w:val="en-GB"/>
        </w:rPr>
        <w:t>“7.1a.</w:t>
      </w:r>
      <w:r w:rsidRPr="00A277EA">
        <w:rPr>
          <w:rStyle w:val="normalnychar1"/>
          <w:rFonts w:asciiTheme="minorHAnsi" w:hAnsiTheme="minorHAnsi" w:cstheme="minorHAnsi"/>
          <w:lang w:val="en-GB"/>
        </w:rPr>
        <w:tab/>
        <w:t>Members of the Management Board may be covered by legal expenses and criminal or criminal-fiscal liability insurance.”</w:t>
      </w:r>
    </w:p>
    <w:bookmarkEnd w:id="15"/>
    <w:p w14:paraId="0B86500F" w14:textId="77777777" w:rsidR="00A277EA" w:rsidRPr="00A277EA" w:rsidRDefault="00A277EA" w:rsidP="00E40763">
      <w:pPr>
        <w:pStyle w:val="Akapitzlist"/>
        <w:numPr>
          <w:ilvl w:val="1"/>
          <w:numId w:val="22"/>
        </w:numPr>
        <w:spacing w:after="0"/>
        <w:ind w:left="567" w:hanging="567"/>
        <w:jc w:val="both"/>
        <w:rPr>
          <w:rStyle w:val="normalnychar1"/>
          <w:rFonts w:asciiTheme="minorHAnsi" w:hAnsiTheme="minorHAnsi" w:cstheme="minorHAnsi"/>
          <w:lang w:val="en-GB"/>
        </w:rPr>
      </w:pPr>
      <w:r w:rsidRPr="00A277EA">
        <w:rPr>
          <w:rStyle w:val="normalnychar1"/>
          <w:rFonts w:asciiTheme="minorHAnsi" w:hAnsiTheme="minorHAnsi" w:cstheme="minorHAnsi"/>
          <w:lang w:val="en-GB"/>
        </w:rPr>
        <w:t>Section 11.3 shall be amended to read as follows:</w:t>
      </w:r>
    </w:p>
    <w:p w14:paraId="3ABA0865" w14:textId="77777777" w:rsidR="00A277EA" w:rsidRPr="00A277EA" w:rsidRDefault="00A277EA" w:rsidP="00A277EA">
      <w:pPr>
        <w:pStyle w:val="Akapitzlist"/>
        <w:spacing w:after="0"/>
        <w:ind w:left="1134" w:hanging="567"/>
        <w:jc w:val="both"/>
        <w:rPr>
          <w:rStyle w:val="normalnychar1"/>
          <w:rFonts w:asciiTheme="minorHAnsi" w:hAnsiTheme="minorHAnsi" w:cstheme="minorHAnsi"/>
          <w:lang w:val="en-GB"/>
        </w:rPr>
      </w:pPr>
      <w:r w:rsidRPr="00A277EA">
        <w:rPr>
          <w:rStyle w:val="normalnychar1"/>
          <w:rFonts w:asciiTheme="minorHAnsi" w:hAnsiTheme="minorHAnsi" w:cstheme="minorHAnsi"/>
          <w:lang w:val="en-GB"/>
        </w:rPr>
        <w:t>“11.3.</w:t>
      </w:r>
      <w:r w:rsidRPr="00A277EA">
        <w:rPr>
          <w:rStyle w:val="normalnychar1"/>
          <w:rFonts w:asciiTheme="minorHAnsi" w:hAnsiTheme="minorHAnsi" w:cstheme="minorHAnsi"/>
          <w:lang w:val="en-GB"/>
        </w:rPr>
        <w:tab/>
        <w:t xml:space="preserve">Remuneration for Members of the Supervisory Board shall be also inclusive of remuneration for their serving on the supervisory boards of KRUK Group companies, if a </w:t>
      </w:r>
      <w:r w:rsidRPr="00A277EA">
        <w:rPr>
          <w:rStyle w:val="normalnychar1"/>
          <w:rFonts w:asciiTheme="minorHAnsi" w:hAnsiTheme="minorHAnsi" w:cstheme="minorHAnsi"/>
          <w:lang w:val="en-GB"/>
        </w:rPr>
        <w:lastRenderedPageBreak/>
        <w:t>given Supervisory Board Member serves in that capacity, and such Supervisory Board Members shall not receive any additional remuneration on account of their membership of those supervisory boards, unless remuneration for such service is required by:</w:t>
      </w:r>
    </w:p>
    <w:p w14:paraId="0DE0E655" w14:textId="77777777" w:rsidR="00A277EA" w:rsidRPr="00A277EA" w:rsidRDefault="00A277EA" w:rsidP="00A277EA">
      <w:pPr>
        <w:pStyle w:val="Akapitzlist"/>
        <w:spacing w:after="0"/>
        <w:ind w:left="1701" w:hanging="567"/>
        <w:jc w:val="both"/>
        <w:rPr>
          <w:rStyle w:val="normalnychar1"/>
          <w:rFonts w:asciiTheme="minorHAnsi" w:hAnsiTheme="minorHAnsi" w:cstheme="minorHAnsi"/>
          <w:lang w:val="en-GB"/>
        </w:rPr>
      </w:pPr>
      <w:r w:rsidRPr="00A277EA">
        <w:rPr>
          <w:rStyle w:val="normalnychar1"/>
          <w:rFonts w:asciiTheme="minorHAnsi" w:hAnsiTheme="minorHAnsi" w:cstheme="minorHAnsi"/>
          <w:lang w:val="en-GB"/>
        </w:rPr>
        <w:t>(a)</w:t>
      </w:r>
      <w:r w:rsidRPr="00A277EA">
        <w:rPr>
          <w:rStyle w:val="normalnychar1"/>
          <w:rFonts w:asciiTheme="minorHAnsi" w:hAnsiTheme="minorHAnsi" w:cstheme="minorHAnsi"/>
          <w:lang w:val="en-GB"/>
        </w:rPr>
        <w:tab/>
        <w:t>applicable laws and secondary legislation issued thereunder;</w:t>
      </w:r>
    </w:p>
    <w:p w14:paraId="07F103FA" w14:textId="77777777" w:rsidR="00A277EA" w:rsidRPr="00A277EA" w:rsidRDefault="00A277EA" w:rsidP="00A277EA">
      <w:pPr>
        <w:pStyle w:val="Akapitzlist"/>
        <w:spacing w:after="0"/>
        <w:ind w:left="1701" w:hanging="567"/>
        <w:jc w:val="both"/>
        <w:rPr>
          <w:rStyle w:val="normalnychar1"/>
          <w:rFonts w:asciiTheme="minorHAnsi" w:hAnsiTheme="minorHAnsi" w:cstheme="minorHAnsi"/>
          <w:lang w:val="en-GB"/>
        </w:rPr>
      </w:pPr>
      <w:r w:rsidRPr="00A277EA">
        <w:rPr>
          <w:rStyle w:val="normalnychar1"/>
          <w:rFonts w:asciiTheme="minorHAnsi" w:hAnsiTheme="minorHAnsi" w:cstheme="minorHAnsi"/>
          <w:lang w:val="en-GB"/>
        </w:rPr>
        <w:t>(b)</w:t>
      </w:r>
      <w:r w:rsidRPr="00A277EA">
        <w:rPr>
          <w:rStyle w:val="normalnychar1"/>
          <w:rFonts w:asciiTheme="minorHAnsi" w:hAnsiTheme="minorHAnsi" w:cstheme="minorHAnsi"/>
          <w:lang w:val="en-GB"/>
        </w:rPr>
        <w:tab/>
        <w:t>the remuneration policy of such company, provided that such company is required by applicable laws to draw up and publish a remuneration policy or other policy or rules of a similar nature;</w:t>
      </w:r>
    </w:p>
    <w:p w14:paraId="44325108" w14:textId="77777777" w:rsidR="00A277EA" w:rsidRPr="00A277EA" w:rsidRDefault="00A277EA" w:rsidP="00A277EA">
      <w:pPr>
        <w:pStyle w:val="Akapitzlist"/>
        <w:spacing w:after="0"/>
        <w:ind w:left="1701" w:hanging="567"/>
        <w:jc w:val="both"/>
        <w:rPr>
          <w:rStyle w:val="normalnychar1"/>
          <w:rFonts w:asciiTheme="minorHAnsi" w:hAnsiTheme="minorHAnsi" w:cstheme="minorHAnsi"/>
          <w:lang w:val="en-GB"/>
        </w:rPr>
      </w:pPr>
      <w:r w:rsidRPr="00A277EA">
        <w:rPr>
          <w:rStyle w:val="normalnychar1"/>
          <w:rFonts w:asciiTheme="minorHAnsi" w:hAnsiTheme="minorHAnsi" w:cstheme="minorHAnsi"/>
          <w:lang w:val="en-GB"/>
        </w:rPr>
        <w:t>(c)</w:t>
      </w:r>
      <w:r w:rsidRPr="00A277EA">
        <w:rPr>
          <w:rStyle w:val="normalnychar1"/>
          <w:rFonts w:asciiTheme="minorHAnsi" w:hAnsiTheme="minorHAnsi" w:cstheme="minorHAnsi"/>
          <w:lang w:val="en-GB"/>
        </w:rPr>
        <w:tab/>
        <w:t>recommendations and suggestions of the competent supervisory authority over the financial market.”</w:t>
      </w:r>
    </w:p>
    <w:p w14:paraId="595B771F" w14:textId="77777777" w:rsidR="00A277EA" w:rsidRPr="00A277EA" w:rsidRDefault="00A277EA" w:rsidP="00E40763">
      <w:pPr>
        <w:pStyle w:val="Akapitzlist"/>
        <w:numPr>
          <w:ilvl w:val="1"/>
          <w:numId w:val="22"/>
        </w:numPr>
        <w:spacing w:after="0"/>
        <w:ind w:left="567" w:hanging="567"/>
        <w:jc w:val="both"/>
        <w:rPr>
          <w:rStyle w:val="normalnychar1"/>
          <w:rFonts w:asciiTheme="minorHAnsi" w:hAnsiTheme="minorHAnsi" w:cstheme="minorHAnsi"/>
          <w:lang w:val="en-GB"/>
        </w:rPr>
      </w:pPr>
      <w:r w:rsidRPr="00A277EA">
        <w:rPr>
          <w:rStyle w:val="normalnychar1"/>
          <w:rFonts w:asciiTheme="minorHAnsi" w:hAnsiTheme="minorHAnsi" w:cstheme="minorHAnsi"/>
          <w:lang w:val="en-GB"/>
        </w:rPr>
        <w:t>The existing wording of Section 12 shall become Section 12.1. After Section 12.1, a new Section 12.2</w:t>
      </w:r>
      <w:r w:rsidRPr="00A277EA">
        <w:rPr>
          <w:rStyle w:val="normalnychar1"/>
          <w:rFonts w:asciiTheme="minorHAnsi" w:hAnsiTheme="minorHAnsi" w:cstheme="minorHAnsi"/>
          <w:vertAlign w:val="superscript"/>
          <w:lang w:val="en-GB"/>
        </w:rPr>
        <w:t xml:space="preserve"> </w:t>
      </w:r>
      <w:r w:rsidRPr="00A277EA">
        <w:rPr>
          <w:rStyle w:val="normalnychar1"/>
          <w:rFonts w:asciiTheme="minorHAnsi" w:hAnsiTheme="minorHAnsi" w:cstheme="minorHAnsi"/>
          <w:lang w:val="en-GB"/>
        </w:rPr>
        <w:t>shall be added, reading as follows:</w:t>
      </w:r>
    </w:p>
    <w:p w14:paraId="24F5CA96" w14:textId="77777777" w:rsidR="00A277EA" w:rsidRPr="00A277EA" w:rsidRDefault="00A277EA" w:rsidP="00A277EA">
      <w:pPr>
        <w:autoSpaceDE w:val="0"/>
        <w:autoSpaceDN w:val="0"/>
        <w:adjustRightInd w:val="0"/>
        <w:ind w:left="1134" w:hanging="567"/>
        <w:rPr>
          <w:rFonts w:asciiTheme="minorHAnsi" w:eastAsia="Calibri" w:hAnsiTheme="minorHAnsi" w:cstheme="minorHAnsi"/>
          <w:sz w:val="22"/>
          <w:szCs w:val="22"/>
          <w:lang w:val="en-GB"/>
        </w:rPr>
      </w:pPr>
      <w:r w:rsidRPr="00A277EA">
        <w:rPr>
          <w:rStyle w:val="normalnychar1"/>
          <w:rFonts w:asciiTheme="minorHAnsi" w:hAnsiTheme="minorHAnsi" w:cstheme="minorHAnsi"/>
          <w:lang w:val="en-GB"/>
        </w:rPr>
        <w:t>“12.2.</w:t>
      </w:r>
      <w:r w:rsidRPr="00A277EA">
        <w:rPr>
          <w:rStyle w:val="normalnychar1"/>
          <w:rFonts w:asciiTheme="minorHAnsi" w:hAnsiTheme="minorHAnsi" w:cstheme="minorHAnsi"/>
          <w:lang w:val="en-GB"/>
        </w:rPr>
        <w:tab/>
        <w:t>Members of the Supervisory Board may be covered legal expenses and criminal or criminal-fiscal liability insurance.”</w:t>
      </w:r>
    </w:p>
    <w:p w14:paraId="0469ACAB" w14:textId="77777777" w:rsidR="00A277EA" w:rsidRPr="00A277EA" w:rsidRDefault="00A277EA" w:rsidP="00A277EA">
      <w:pPr>
        <w:tabs>
          <w:tab w:val="right" w:leader="hyphen" w:pos="8931"/>
        </w:tabs>
        <w:autoSpaceDE w:val="0"/>
        <w:autoSpaceDN w:val="0"/>
        <w:adjustRightInd w:val="0"/>
        <w:contextualSpacing/>
        <w:jc w:val="center"/>
        <w:rPr>
          <w:rFonts w:asciiTheme="minorHAnsi" w:hAnsiTheme="minorHAnsi" w:cstheme="minorHAnsi"/>
          <w:sz w:val="22"/>
          <w:szCs w:val="22"/>
          <w:lang w:val="en-GB"/>
        </w:rPr>
      </w:pPr>
    </w:p>
    <w:p w14:paraId="6511DD3B" w14:textId="77777777" w:rsidR="00A277EA" w:rsidRPr="00A277EA" w:rsidRDefault="00A277EA" w:rsidP="00A277EA">
      <w:pPr>
        <w:tabs>
          <w:tab w:val="right" w:leader="hyphen" w:pos="8931"/>
        </w:tabs>
        <w:autoSpaceDE w:val="0"/>
        <w:autoSpaceDN w:val="0"/>
        <w:adjustRightInd w:val="0"/>
        <w:contextualSpacing/>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t>Section 2</w:t>
      </w:r>
    </w:p>
    <w:p w14:paraId="79611AB7" w14:textId="77777777" w:rsidR="00A277EA" w:rsidRPr="00A277EA" w:rsidRDefault="00A277EA" w:rsidP="00A277EA">
      <w:pPr>
        <w:autoSpaceDE w:val="0"/>
        <w:autoSpaceDN w:val="0"/>
        <w:adjustRightInd w:val="0"/>
        <w:rPr>
          <w:rFonts w:asciiTheme="minorHAnsi" w:hAnsiTheme="minorHAnsi" w:cstheme="minorHAnsi"/>
          <w:sz w:val="22"/>
          <w:szCs w:val="22"/>
          <w:lang w:val="en-GB"/>
        </w:rPr>
      </w:pPr>
      <w:r w:rsidRPr="00A277EA">
        <w:rPr>
          <w:rFonts w:asciiTheme="minorHAnsi" w:hAnsiTheme="minorHAnsi" w:cstheme="minorHAnsi"/>
          <w:sz w:val="22"/>
          <w:szCs w:val="22"/>
          <w:lang w:val="en-GB"/>
        </w:rPr>
        <w:t>This Resolution shall become effective as of its date.</w:t>
      </w:r>
    </w:p>
    <w:p w14:paraId="1D4AC91B" w14:textId="77777777" w:rsidR="00A277EA" w:rsidRPr="00A277EA" w:rsidRDefault="00A277EA" w:rsidP="00A277EA">
      <w:pPr>
        <w:autoSpaceDE w:val="0"/>
        <w:autoSpaceDN w:val="0"/>
        <w:adjustRightInd w:val="0"/>
        <w:rPr>
          <w:rFonts w:asciiTheme="minorHAnsi" w:hAnsiTheme="minorHAnsi" w:cstheme="minorHAnsi"/>
          <w:sz w:val="22"/>
          <w:szCs w:val="22"/>
          <w:lang w:val="en-GB"/>
        </w:rPr>
      </w:pPr>
    </w:p>
    <w:p w14:paraId="74F830D3" w14:textId="77777777" w:rsidR="0012088C" w:rsidRPr="00A277EA" w:rsidRDefault="0012088C" w:rsidP="0012088C">
      <w:pPr>
        <w:rPr>
          <w:rFonts w:asciiTheme="minorHAnsi" w:hAnsiTheme="minorHAnsi" w:cstheme="minorHAnsi"/>
          <w:sz w:val="22"/>
          <w:szCs w:val="22"/>
          <w:lang w:val="en-GB"/>
        </w:rPr>
      </w:pPr>
      <w:r w:rsidRPr="00A277EA">
        <w:rPr>
          <w:rFonts w:asciiTheme="minorHAnsi" w:hAnsiTheme="minorHAnsi" w:cstheme="minorHAnsi"/>
          <w:sz w:val="22"/>
          <w:szCs w:val="22"/>
          <w:lang w:val="en-GB"/>
        </w:rPr>
        <w:t>The Proxy shall:</w:t>
      </w:r>
    </w:p>
    <w:tbl>
      <w:tblPr>
        <w:tblStyle w:val="Default"/>
        <w:tblW w:w="0" w:type="auto"/>
        <w:tblInd w:w="-176" w:type="dxa"/>
        <w:tblLayout w:type="fixed"/>
        <w:tblLook w:val="04A0" w:firstRow="1" w:lastRow="0" w:firstColumn="1" w:lastColumn="0" w:noHBand="0" w:noVBand="1"/>
      </w:tblPr>
      <w:tblGrid>
        <w:gridCol w:w="3070"/>
        <w:gridCol w:w="3070"/>
        <w:gridCol w:w="3071"/>
      </w:tblGrid>
      <w:tr w:rsidR="0012088C" w:rsidRPr="00A277EA" w14:paraId="326472CE" w14:textId="77777777" w:rsidTr="004206FA">
        <w:tc>
          <w:tcPr>
            <w:tcW w:w="3070" w:type="dxa"/>
          </w:tcPr>
          <w:p w14:paraId="70760962"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for the Resolution</w:t>
            </w:r>
          </w:p>
        </w:tc>
        <w:tc>
          <w:tcPr>
            <w:tcW w:w="3070" w:type="dxa"/>
          </w:tcPr>
          <w:p w14:paraId="7B52E2D1"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against the Resolution</w:t>
            </w:r>
          </w:p>
        </w:tc>
        <w:tc>
          <w:tcPr>
            <w:tcW w:w="3071" w:type="dxa"/>
          </w:tcPr>
          <w:p w14:paraId="35D4739F"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Abstain from voting on the Resolution</w:t>
            </w:r>
          </w:p>
        </w:tc>
      </w:tr>
      <w:tr w:rsidR="0012088C" w:rsidRPr="00A277EA" w14:paraId="486E7E21" w14:textId="77777777" w:rsidTr="004206FA">
        <w:tc>
          <w:tcPr>
            <w:tcW w:w="3070" w:type="dxa"/>
            <w:shd w:val="clear" w:color="auto" w:fill="auto"/>
          </w:tcPr>
          <w:p w14:paraId="52950CB8" w14:textId="77777777" w:rsidR="0012088C" w:rsidRPr="00A277EA" w:rsidRDefault="0012088C" w:rsidP="004206FA">
            <w:pPr>
              <w:jc w:val="center"/>
              <w:rPr>
                <w:rFonts w:asciiTheme="minorHAnsi" w:hAnsiTheme="minorHAnsi" w:cstheme="minorHAnsi"/>
                <w:sz w:val="22"/>
                <w:szCs w:val="22"/>
                <w:lang w:val="en-GB"/>
              </w:rPr>
            </w:pPr>
          </w:p>
          <w:p w14:paraId="3B15DE6A"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3"/>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p w14:paraId="51024DBE" w14:textId="77777777" w:rsidR="0012088C" w:rsidRPr="00A277EA" w:rsidRDefault="0012088C" w:rsidP="004206FA">
            <w:pPr>
              <w:rPr>
                <w:rFonts w:asciiTheme="minorHAnsi" w:hAnsiTheme="minorHAnsi" w:cstheme="minorHAnsi"/>
                <w:sz w:val="22"/>
                <w:szCs w:val="22"/>
                <w:lang w:val="en-GB"/>
              </w:rPr>
            </w:pPr>
          </w:p>
        </w:tc>
        <w:tc>
          <w:tcPr>
            <w:tcW w:w="3070" w:type="dxa"/>
            <w:shd w:val="clear" w:color="auto" w:fill="auto"/>
          </w:tcPr>
          <w:p w14:paraId="606D4591" w14:textId="77777777" w:rsidR="0012088C" w:rsidRPr="00A277EA" w:rsidRDefault="0012088C" w:rsidP="004206FA">
            <w:pPr>
              <w:jc w:val="center"/>
              <w:rPr>
                <w:rFonts w:asciiTheme="minorHAnsi" w:hAnsiTheme="minorHAnsi" w:cstheme="minorHAnsi"/>
                <w:sz w:val="22"/>
                <w:szCs w:val="22"/>
                <w:lang w:val="en-GB"/>
              </w:rPr>
            </w:pPr>
          </w:p>
          <w:p w14:paraId="5B12B9D2"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1"/>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c>
          <w:tcPr>
            <w:tcW w:w="3071" w:type="dxa"/>
            <w:shd w:val="clear" w:color="auto" w:fill="auto"/>
          </w:tcPr>
          <w:p w14:paraId="786F8793" w14:textId="77777777" w:rsidR="0012088C" w:rsidRPr="00A277EA" w:rsidRDefault="0012088C" w:rsidP="004206FA">
            <w:pPr>
              <w:jc w:val="center"/>
              <w:rPr>
                <w:rFonts w:asciiTheme="minorHAnsi" w:hAnsiTheme="minorHAnsi" w:cstheme="minorHAnsi"/>
                <w:sz w:val="22"/>
                <w:szCs w:val="22"/>
                <w:lang w:val="en-GB"/>
              </w:rPr>
            </w:pPr>
          </w:p>
          <w:p w14:paraId="69B10DE2"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2"/>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r>
    </w:tbl>
    <w:p w14:paraId="51E98876" w14:textId="77777777" w:rsidR="0012088C" w:rsidRPr="00A277EA" w:rsidRDefault="0012088C" w:rsidP="0012088C">
      <w:pPr>
        <w:pStyle w:val="Nagwek1"/>
        <w:tabs>
          <w:tab w:val="left" w:pos="0"/>
        </w:tabs>
        <w:rPr>
          <w:rFonts w:asciiTheme="minorHAnsi" w:hAnsiTheme="minorHAnsi" w:cstheme="minorHAnsi"/>
          <w:sz w:val="22"/>
          <w:szCs w:val="22"/>
          <w:lang w:val="en-GB"/>
        </w:rPr>
      </w:pPr>
      <w:r w:rsidRPr="00A277EA">
        <w:rPr>
          <w:rFonts w:asciiTheme="minorHAnsi" w:hAnsiTheme="minorHAnsi" w:cstheme="minorHAnsi"/>
          <w:b/>
          <w:sz w:val="22"/>
          <w:szCs w:val="22"/>
          <w:lang w:val="en-GB"/>
        </w:rPr>
        <w:t xml:space="preserve">I object to the Resolution </w:t>
      </w:r>
      <w:r w:rsidRPr="00A277EA">
        <w:rPr>
          <w:rFonts w:asciiTheme="minorHAnsi" w:hAnsiTheme="minorHAnsi" w:cstheme="minorHAnsi"/>
          <w:sz w:val="22"/>
          <w:szCs w:val="22"/>
          <w:lang w:val="en-GB"/>
        </w:rPr>
        <w:t>: YES/NO*)</w:t>
      </w:r>
    </w:p>
    <w:p w14:paraId="0724F3DB" w14:textId="77777777" w:rsidR="0012088C" w:rsidRPr="00A277EA" w:rsidRDefault="0012088C" w:rsidP="0012088C">
      <w:pPr>
        <w:jc w:val="both"/>
        <w:rPr>
          <w:rFonts w:asciiTheme="minorHAnsi" w:eastAsia="Calibri" w:hAnsiTheme="minorHAnsi" w:cstheme="minorHAnsi"/>
          <w:b/>
          <w:sz w:val="22"/>
          <w:szCs w:val="22"/>
          <w:lang w:val="en-GB" w:eastAsia="en-US"/>
        </w:rPr>
      </w:pPr>
      <w:r w:rsidRPr="00A277EA">
        <w:rPr>
          <w:rFonts w:asciiTheme="minorHAnsi" w:hAnsiTheme="minorHAnsi" w:cstheme="minorHAnsi"/>
          <w:sz w:val="22"/>
          <w:szCs w:val="22"/>
          <w:lang w:val="en-GB"/>
        </w:rPr>
        <w:t>The Proxy shall vote as indicated by crossing the appropriate box with “X”.</w:t>
      </w:r>
    </w:p>
    <w:p w14:paraId="54BC3354" w14:textId="44F6EDAF" w:rsidR="00A277EA" w:rsidRPr="00A277EA" w:rsidRDefault="00A277EA" w:rsidP="00A277EA">
      <w:pPr>
        <w:autoSpaceDE w:val="0"/>
        <w:autoSpaceDN w:val="0"/>
        <w:adjustRightInd w:val="0"/>
        <w:jc w:val="right"/>
        <w:rPr>
          <w:rFonts w:asciiTheme="minorHAnsi" w:hAnsiTheme="minorHAnsi" w:cstheme="minorHAnsi"/>
          <w:i/>
          <w:iCs/>
          <w:color w:val="000000"/>
          <w:sz w:val="22"/>
          <w:szCs w:val="22"/>
          <w:lang w:val="en-GB"/>
        </w:rPr>
      </w:pPr>
    </w:p>
    <w:p w14:paraId="530A0DC2" w14:textId="77777777" w:rsidR="00A277EA" w:rsidRPr="00A277EA" w:rsidRDefault="00A277EA" w:rsidP="00A277EA">
      <w:pPr>
        <w:rPr>
          <w:rFonts w:asciiTheme="minorHAnsi" w:hAnsiTheme="minorHAnsi" w:cstheme="minorHAnsi"/>
          <w:i/>
          <w:iCs/>
          <w:color w:val="000000"/>
          <w:sz w:val="22"/>
          <w:szCs w:val="22"/>
          <w:lang w:val="en-GB"/>
        </w:rPr>
      </w:pPr>
    </w:p>
    <w:p w14:paraId="43BEA910" w14:textId="77777777" w:rsidR="00A277EA" w:rsidRPr="00A277EA" w:rsidRDefault="00A277EA" w:rsidP="00A277EA">
      <w:pPr>
        <w:autoSpaceDE w:val="0"/>
        <w:autoSpaceDN w:val="0"/>
        <w:adjustRightInd w:val="0"/>
        <w:jc w:val="center"/>
        <w:rPr>
          <w:rFonts w:asciiTheme="minorHAnsi" w:eastAsia="Calibri" w:hAnsiTheme="minorHAnsi" w:cstheme="minorHAnsi"/>
          <w:b/>
          <w:sz w:val="22"/>
          <w:szCs w:val="22"/>
          <w:lang w:val="en-GB"/>
        </w:rPr>
      </w:pPr>
      <w:r w:rsidRPr="00A277EA">
        <w:rPr>
          <w:rFonts w:asciiTheme="minorHAnsi" w:eastAsia="Calibri" w:hAnsiTheme="minorHAnsi" w:cstheme="minorHAnsi"/>
          <w:b/>
          <w:bCs/>
          <w:sz w:val="22"/>
          <w:szCs w:val="22"/>
          <w:lang w:val="en-GB"/>
        </w:rPr>
        <w:t>Resolution No. .../2021</w:t>
      </w:r>
    </w:p>
    <w:p w14:paraId="04689FA3" w14:textId="77777777" w:rsidR="00A277EA" w:rsidRPr="00A277EA" w:rsidRDefault="00A277EA" w:rsidP="00A277EA">
      <w:pPr>
        <w:jc w:val="center"/>
        <w:rPr>
          <w:rFonts w:asciiTheme="minorHAnsi" w:hAnsiTheme="minorHAnsi" w:cstheme="minorHAnsi"/>
          <w:b/>
          <w:sz w:val="22"/>
          <w:szCs w:val="22"/>
          <w:lang w:val="en-GB"/>
        </w:rPr>
      </w:pPr>
      <w:r w:rsidRPr="00A277EA">
        <w:rPr>
          <w:rFonts w:asciiTheme="minorHAnsi" w:hAnsiTheme="minorHAnsi" w:cstheme="minorHAnsi"/>
          <w:b/>
          <w:bCs/>
          <w:color w:val="000000"/>
          <w:sz w:val="22"/>
          <w:szCs w:val="22"/>
          <w:lang w:val="en-GB"/>
        </w:rPr>
        <w:t xml:space="preserve">of the Annual </w:t>
      </w:r>
      <w:r w:rsidRPr="00A277EA">
        <w:rPr>
          <w:rFonts w:asciiTheme="minorHAnsi" w:hAnsiTheme="minorHAnsi" w:cstheme="minorHAnsi"/>
          <w:b/>
          <w:bCs/>
          <w:sz w:val="22"/>
          <w:szCs w:val="22"/>
          <w:lang w:val="en-GB"/>
        </w:rPr>
        <w:t>General Meeting of KRUK S.A.</w:t>
      </w:r>
    </w:p>
    <w:p w14:paraId="3CC0D501"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r w:rsidRPr="00A277EA">
        <w:rPr>
          <w:rFonts w:asciiTheme="minorHAnsi" w:hAnsiTheme="minorHAnsi" w:cstheme="minorHAnsi"/>
          <w:b/>
          <w:bCs/>
          <w:sz w:val="22"/>
          <w:szCs w:val="22"/>
          <w:lang w:val="en-GB"/>
        </w:rPr>
        <w:t xml:space="preserve">of </w:t>
      </w:r>
      <w:proofErr w:type="spellStart"/>
      <w:r w:rsidRPr="00A277EA">
        <w:rPr>
          <w:rFonts w:asciiTheme="minorHAnsi" w:hAnsiTheme="minorHAnsi" w:cstheme="minorHAnsi"/>
          <w:b/>
          <w:bCs/>
          <w:sz w:val="22"/>
          <w:szCs w:val="22"/>
          <w:lang w:val="en-GB"/>
        </w:rPr>
        <w:t>Wrocław</w:t>
      </w:r>
      <w:proofErr w:type="spellEnd"/>
      <w:r w:rsidRPr="00A277EA">
        <w:rPr>
          <w:rFonts w:asciiTheme="minorHAnsi" w:hAnsiTheme="minorHAnsi" w:cstheme="minorHAnsi"/>
          <w:b/>
          <w:bCs/>
          <w:sz w:val="22"/>
          <w:szCs w:val="22"/>
          <w:lang w:val="en-GB"/>
        </w:rPr>
        <w:t xml:space="preserve">, dated </w:t>
      </w:r>
      <w:r w:rsidRPr="00A277EA">
        <w:rPr>
          <w:rFonts w:asciiTheme="minorHAnsi" w:hAnsiTheme="minorHAnsi" w:cstheme="minorHAnsi"/>
          <w:b/>
          <w:bCs/>
          <w:color w:val="000000"/>
          <w:sz w:val="22"/>
          <w:szCs w:val="22"/>
          <w:lang w:val="en-GB"/>
        </w:rPr>
        <w:t>June 16th 2021</w:t>
      </w:r>
    </w:p>
    <w:p w14:paraId="4CB86852" w14:textId="77777777" w:rsidR="00A277EA" w:rsidRPr="00A277EA" w:rsidRDefault="00A277EA" w:rsidP="00A277EA">
      <w:pPr>
        <w:autoSpaceDE w:val="0"/>
        <w:autoSpaceDN w:val="0"/>
        <w:adjustRightInd w:val="0"/>
        <w:jc w:val="center"/>
        <w:rPr>
          <w:rFonts w:asciiTheme="minorHAnsi" w:hAnsiTheme="minorHAnsi" w:cstheme="minorHAnsi"/>
          <w:b/>
          <w:sz w:val="22"/>
          <w:szCs w:val="22"/>
          <w:lang w:val="en-GB"/>
        </w:rPr>
      </w:pPr>
    </w:p>
    <w:p w14:paraId="5986ED46" w14:textId="77777777" w:rsidR="00A277EA" w:rsidRPr="00A277EA" w:rsidRDefault="00A277EA" w:rsidP="00A277EA">
      <w:pPr>
        <w:autoSpaceDE w:val="0"/>
        <w:autoSpaceDN w:val="0"/>
        <w:adjustRightInd w:val="0"/>
        <w:ind w:left="1134" w:hanging="1134"/>
        <w:rPr>
          <w:rFonts w:asciiTheme="minorHAnsi" w:hAnsiTheme="minorHAnsi" w:cstheme="minorHAnsi"/>
          <w:sz w:val="22"/>
          <w:szCs w:val="22"/>
          <w:lang w:val="en-GB"/>
        </w:rPr>
      </w:pPr>
      <w:r w:rsidRPr="00A277EA">
        <w:rPr>
          <w:rFonts w:asciiTheme="minorHAnsi" w:eastAsia="Calibri" w:hAnsiTheme="minorHAnsi" w:cstheme="minorHAnsi"/>
          <w:sz w:val="22"/>
          <w:szCs w:val="22"/>
          <w:lang w:val="en-GB"/>
        </w:rPr>
        <w:t xml:space="preserve">concerning: adoption of amendments to the Remuneration Policy for Members of the Management Board and Supervisory Board of KRUK S.A. of </w:t>
      </w:r>
      <w:proofErr w:type="spellStart"/>
      <w:r w:rsidRPr="00A277EA">
        <w:rPr>
          <w:rFonts w:asciiTheme="minorHAnsi" w:eastAsia="Calibri" w:hAnsiTheme="minorHAnsi" w:cstheme="minorHAnsi"/>
          <w:sz w:val="22"/>
          <w:szCs w:val="22"/>
          <w:lang w:val="en-GB"/>
        </w:rPr>
        <w:t>Wrocław</w:t>
      </w:r>
      <w:proofErr w:type="spellEnd"/>
      <w:r w:rsidRPr="00A277EA">
        <w:rPr>
          <w:rFonts w:asciiTheme="minorHAnsi" w:eastAsia="Calibri" w:hAnsiTheme="minorHAnsi" w:cstheme="minorHAnsi"/>
          <w:sz w:val="22"/>
          <w:szCs w:val="22"/>
          <w:lang w:val="en-GB"/>
        </w:rPr>
        <w:t xml:space="preserve"> with regard to Section 2, Section 9 and Section 20 of the Remuneration Policy.</w:t>
      </w:r>
    </w:p>
    <w:p w14:paraId="28498E51" w14:textId="77777777" w:rsidR="00A277EA" w:rsidRPr="00A277EA" w:rsidRDefault="00A277EA" w:rsidP="00A277EA">
      <w:pPr>
        <w:autoSpaceDE w:val="0"/>
        <w:autoSpaceDN w:val="0"/>
        <w:adjustRightInd w:val="0"/>
        <w:ind w:left="1134" w:hanging="1134"/>
        <w:rPr>
          <w:rFonts w:asciiTheme="minorHAnsi" w:hAnsiTheme="minorHAnsi" w:cstheme="minorHAnsi"/>
          <w:sz w:val="22"/>
          <w:szCs w:val="22"/>
          <w:lang w:val="en-GB"/>
        </w:rPr>
      </w:pPr>
    </w:p>
    <w:p w14:paraId="28E584E1" w14:textId="77777777" w:rsidR="00A277EA" w:rsidRPr="00A277EA" w:rsidRDefault="00A277EA" w:rsidP="00A277EA">
      <w:pPr>
        <w:autoSpaceDE w:val="0"/>
        <w:autoSpaceDN w:val="0"/>
        <w:adjustRightInd w:val="0"/>
        <w:ind w:left="1134" w:hanging="1134"/>
        <w:rPr>
          <w:rFonts w:asciiTheme="minorHAnsi" w:hAnsiTheme="minorHAnsi" w:cstheme="minorHAnsi"/>
          <w:sz w:val="22"/>
          <w:szCs w:val="22"/>
          <w:lang w:val="en-GB"/>
        </w:rPr>
      </w:pPr>
    </w:p>
    <w:p w14:paraId="08278236"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Acting pursuant to Art. 90d.1 and Art. 90d.6 of the Act </w:t>
      </w:r>
      <w:r w:rsidRPr="00A277EA">
        <w:rPr>
          <w:rFonts w:asciiTheme="minorHAnsi" w:eastAsia="Calibri" w:hAnsiTheme="minorHAnsi" w:cstheme="minorHAnsi"/>
          <w:i/>
          <w:iCs/>
          <w:sz w:val="22"/>
          <w:szCs w:val="22"/>
          <w:lang w:val="en-GB"/>
        </w:rPr>
        <w:t>on Public Offering, Conditions Governing the Introduction of Financial Instruments to Organised Trading, and Public Companies of July 29th 2005</w:t>
      </w:r>
      <w:r w:rsidRPr="00A277EA">
        <w:rPr>
          <w:rFonts w:asciiTheme="minorHAnsi" w:eastAsia="Calibri" w:hAnsiTheme="minorHAnsi" w:cstheme="minorHAnsi"/>
          <w:sz w:val="22"/>
          <w:szCs w:val="22"/>
          <w:lang w:val="en-GB"/>
        </w:rPr>
        <w:t xml:space="preserve"> (</w:t>
      </w:r>
      <w:proofErr w:type="spellStart"/>
      <w:r w:rsidRPr="00A277EA">
        <w:rPr>
          <w:rFonts w:asciiTheme="minorHAnsi" w:eastAsia="Calibri" w:hAnsiTheme="minorHAnsi" w:cstheme="minorHAnsi"/>
          <w:sz w:val="22"/>
          <w:szCs w:val="22"/>
          <w:lang w:val="en-GB"/>
        </w:rPr>
        <w:t>Dz.U</w:t>
      </w:r>
      <w:proofErr w:type="spellEnd"/>
      <w:r w:rsidRPr="00A277EA">
        <w:rPr>
          <w:rFonts w:asciiTheme="minorHAnsi" w:eastAsia="Calibri" w:hAnsiTheme="minorHAnsi" w:cstheme="minorHAnsi"/>
          <w:sz w:val="22"/>
          <w:szCs w:val="22"/>
          <w:lang w:val="en-GB"/>
        </w:rPr>
        <w:t>. No. 184, item 1539, as amended), the Annual General Meeting hereby resolves as follows:</w:t>
      </w:r>
    </w:p>
    <w:p w14:paraId="6EBAF641" w14:textId="77777777" w:rsidR="00A277EA" w:rsidRPr="00A277EA" w:rsidRDefault="00A277EA" w:rsidP="00A277EA">
      <w:pPr>
        <w:autoSpaceDE w:val="0"/>
        <w:autoSpaceDN w:val="0"/>
        <w:adjustRightInd w:val="0"/>
        <w:ind w:hanging="714"/>
        <w:jc w:val="center"/>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Section 1</w:t>
      </w:r>
    </w:p>
    <w:p w14:paraId="15861500" w14:textId="77777777" w:rsidR="00A277EA" w:rsidRPr="00A277EA" w:rsidRDefault="00A277EA" w:rsidP="00A277EA">
      <w:pPr>
        <w:autoSpaceDE w:val="0"/>
        <w:autoSpaceDN w:val="0"/>
        <w:adjustRightInd w:val="0"/>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Following the adoption by the KRUK S.A. General Meeting on June 16th 2021 of Resolution No. 22/2021 on </w:t>
      </w:r>
      <w:r w:rsidRPr="00A277EA">
        <w:rPr>
          <w:rStyle w:val="normalnychar1"/>
          <w:rFonts w:asciiTheme="minorHAnsi" w:hAnsiTheme="minorHAnsi" w:cstheme="minorHAnsi"/>
          <w:i/>
          <w:iCs/>
          <w:lang w:val="en-GB"/>
        </w:rPr>
        <w:t>setting the rules of an incentive scheme for 2021–2024, conditional increase of the Company’s share capital and issue of subscription warrants with the Company existing shareholders’ pre-emptive rights waived in whole with respect to shares to be issued as part of the conditional share capital increase and subscription warrants, and amendments to the Articles of Association</w:t>
      </w:r>
      <w:r w:rsidRPr="00A277EA">
        <w:rPr>
          <w:rStyle w:val="normalnychar1"/>
          <w:rFonts w:asciiTheme="minorHAnsi" w:hAnsiTheme="minorHAnsi" w:cstheme="minorHAnsi"/>
          <w:lang w:val="en-GB"/>
        </w:rPr>
        <w:t>,</w:t>
      </w:r>
      <w:r w:rsidRPr="00A277EA">
        <w:rPr>
          <w:rFonts w:asciiTheme="minorHAnsi" w:eastAsia="Calibri" w:hAnsiTheme="minorHAnsi" w:cstheme="minorHAnsi"/>
          <w:sz w:val="22"/>
          <w:szCs w:val="22"/>
          <w:lang w:val="en-GB"/>
        </w:rPr>
        <w:t xml:space="preserve"> the following amendments are hereby adopted to the Remuneration Policy for Members of the Management and Supervisory Board of KRUK S.A. of </w:t>
      </w:r>
      <w:proofErr w:type="spellStart"/>
      <w:r w:rsidRPr="00A277EA">
        <w:rPr>
          <w:rFonts w:asciiTheme="minorHAnsi" w:eastAsia="Calibri" w:hAnsiTheme="minorHAnsi" w:cstheme="minorHAnsi"/>
          <w:sz w:val="22"/>
          <w:szCs w:val="22"/>
          <w:lang w:val="en-GB"/>
        </w:rPr>
        <w:t>Wrocław</w:t>
      </w:r>
      <w:proofErr w:type="spellEnd"/>
      <w:r w:rsidRPr="00A277EA">
        <w:rPr>
          <w:rFonts w:asciiTheme="minorHAnsi" w:eastAsia="Calibri" w:hAnsiTheme="minorHAnsi" w:cstheme="minorHAnsi"/>
          <w:sz w:val="22"/>
          <w:szCs w:val="22"/>
          <w:lang w:val="en-GB"/>
        </w:rPr>
        <w:t>, passed by Resolution No. 25/2020 of the KRUK S.A. Annual General Meeting of August 31st 2020:</w:t>
      </w:r>
    </w:p>
    <w:p w14:paraId="53E05E5E" w14:textId="77777777" w:rsidR="00A277EA" w:rsidRPr="00A277EA" w:rsidRDefault="00A277EA" w:rsidP="00E40763">
      <w:pPr>
        <w:numPr>
          <w:ilvl w:val="0"/>
          <w:numId w:val="23"/>
        </w:numPr>
        <w:spacing w:line="276" w:lineRule="auto"/>
        <w:ind w:left="425" w:hanging="357"/>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t>In Section 2 of the Policy, a new definition of “2021 Resolution” shall be added after the definition of “2014 Resolution”, reading as follows:</w:t>
      </w:r>
    </w:p>
    <w:tbl>
      <w:tblPr>
        <w:tblStyle w:val="Default"/>
        <w:tblW w:w="9063" w:type="dxa"/>
        <w:tblInd w:w="137" w:type="dxa"/>
        <w:tblLook w:val="04A0" w:firstRow="1" w:lastRow="0" w:firstColumn="1" w:lastColumn="0" w:noHBand="0" w:noVBand="1"/>
      </w:tblPr>
      <w:tblGrid>
        <w:gridCol w:w="2547"/>
        <w:gridCol w:w="6516"/>
      </w:tblGrid>
      <w:tr w:rsidR="00A277EA" w:rsidRPr="00A277EA" w14:paraId="47758CBF" w14:textId="77777777" w:rsidTr="00A277EA">
        <w:tc>
          <w:tcPr>
            <w:tcW w:w="2547" w:type="dxa"/>
            <w:shd w:val="clear" w:color="auto" w:fill="D9D9D9"/>
          </w:tcPr>
          <w:p w14:paraId="61910CEB" w14:textId="77777777" w:rsidR="00A277EA" w:rsidRPr="00A277EA" w:rsidRDefault="00A277EA" w:rsidP="00A277EA">
            <w:pPr>
              <w:spacing w:line="276" w:lineRule="auto"/>
              <w:rPr>
                <w:rFonts w:asciiTheme="minorHAnsi" w:eastAsia="Calibri" w:hAnsiTheme="minorHAnsi" w:cstheme="minorHAnsi"/>
                <w:b/>
                <w:bCs/>
                <w:sz w:val="22"/>
                <w:szCs w:val="22"/>
                <w:lang w:val="en-GB"/>
              </w:rPr>
            </w:pPr>
            <w:r w:rsidRPr="00A277EA">
              <w:rPr>
                <w:rFonts w:asciiTheme="minorHAnsi" w:eastAsia="Calibri" w:hAnsiTheme="minorHAnsi" w:cstheme="minorHAnsi"/>
                <w:b/>
                <w:bCs/>
                <w:sz w:val="22"/>
                <w:szCs w:val="22"/>
                <w:lang w:val="en-GB"/>
              </w:rPr>
              <w:t xml:space="preserve">2021 Resolution </w:t>
            </w:r>
          </w:p>
        </w:tc>
        <w:tc>
          <w:tcPr>
            <w:tcW w:w="6516" w:type="dxa"/>
          </w:tcPr>
          <w:p w14:paraId="14A98C3C" w14:textId="77777777" w:rsidR="00A277EA" w:rsidRPr="00A277EA" w:rsidRDefault="00A277EA" w:rsidP="00A277EA">
            <w:pPr>
              <w:spacing w:line="276" w:lineRule="auto"/>
              <w:jc w:val="both"/>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 xml:space="preserve">Resolution No. 22/2021 of the Annual General Meeting of KRUK S.A. of </w:t>
            </w:r>
            <w:proofErr w:type="spellStart"/>
            <w:r w:rsidRPr="00A277EA">
              <w:rPr>
                <w:rFonts w:asciiTheme="minorHAnsi" w:eastAsia="Calibri" w:hAnsiTheme="minorHAnsi" w:cstheme="minorHAnsi"/>
                <w:sz w:val="22"/>
                <w:szCs w:val="22"/>
                <w:lang w:val="en-GB"/>
              </w:rPr>
              <w:t>Wrocław</w:t>
            </w:r>
            <w:proofErr w:type="spellEnd"/>
            <w:r w:rsidRPr="00A277EA">
              <w:rPr>
                <w:rFonts w:asciiTheme="minorHAnsi" w:eastAsia="Calibri" w:hAnsiTheme="minorHAnsi" w:cstheme="minorHAnsi"/>
                <w:sz w:val="22"/>
                <w:szCs w:val="22"/>
                <w:lang w:val="en-GB"/>
              </w:rPr>
              <w:t xml:space="preserve">, dated June 16th 2021, on setting the rules of an incentive </w:t>
            </w:r>
            <w:r w:rsidRPr="00A277EA">
              <w:rPr>
                <w:rFonts w:asciiTheme="minorHAnsi" w:eastAsia="Calibri" w:hAnsiTheme="minorHAnsi" w:cstheme="minorHAnsi"/>
                <w:sz w:val="22"/>
                <w:szCs w:val="22"/>
                <w:lang w:val="en-GB"/>
              </w:rPr>
              <w:lastRenderedPageBreak/>
              <w:t>scheme for 2021–2024, conditional increase of the Company’s share capital and issue of subscription warrants with the Company existing shareholders’ pre-emptive rights waived in whole with respect to shares to be issued as part of the conditional share capital increase and subscription warrants, and amendments to the Articles of Association;</w:t>
            </w:r>
          </w:p>
        </w:tc>
      </w:tr>
    </w:tbl>
    <w:p w14:paraId="03A56903" w14:textId="77777777" w:rsidR="00A277EA" w:rsidRPr="00A277EA" w:rsidRDefault="00A277EA" w:rsidP="00E40763">
      <w:pPr>
        <w:numPr>
          <w:ilvl w:val="0"/>
          <w:numId w:val="23"/>
        </w:numPr>
        <w:spacing w:line="276" w:lineRule="auto"/>
        <w:ind w:left="425" w:hanging="357"/>
        <w:jc w:val="both"/>
        <w:rPr>
          <w:rFonts w:asciiTheme="minorHAnsi" w:hAnsiTheme="minorHAnsi" w:cstheme="minorHAnsi"/>
          <w:sz w:val="22"/>
          <w:szCs w:val="22"/>
          <w:lang w:val="en-GB"/>
        </w:rPr>
      </w:pPr>
      <w:r w:rsidRPr="00A277EA">
        <w:rPr>
          <w:rFonts w:asciiTheme="minorHAnsi" w:hAnsiTheme="minorHAnsi" w:cstheme="minorHAnsi"/>
          <w:sz w:val="22"/>
          <w:szCs w:val="22"/>
          <w:lang w:val="en-GB"/>
        </w:rPr>
        <w:lastRenderedPageBreak/>
        <w:t>In Section 2, a new definition of “2021 Warrants” shall be added after the definition of “2014 Warrants”, reading as follows:</w:t>
      </w:r>
    </w:p>
    <w:tbl>
      <w:tblPr>
        <w:tblStyle w:val="Default"/>
        <w:tblW w:w="9063" w:type="dxa"/>
        <w:tblInd w:w="137" w:type="dxa"/>
        <w:tblLook w:val="04A0" w:firstRow="1" w:lastRow="0" w:firstColumn="1" w:lastColumn="0" w:noHBand="0" w:noVBand="1"/>
      </w:tblPr>
      <w:tblGrid>
        <w:gridCol w:w="2547"/>
        <w:gridCol w:w="6516"/>
      </w:tblGrid>
      <w:tr w:rsidR="00A277EA" w:rsidRPr="00A277EA" w14:paraId="707DEB56" w14:textId="77777777" w:rsidTr="00A277EA">
        <w:tc>
          <w:tcPr>
            <w:tcW w:w="2547" w:type="dxa"/>
            <w:shd w:val="clear" w:color="auto" w:fill="D9D9D9"/>
          </w:tcPr>
          <w:p w14:paraId="7BBA4199" w14:textId="77777777" w:rsidR="00A277EA" w:rsidRPr="00A277EA" w:rsidRDefault="00A277EA" w:rsidP="00A277EA">
            <w:pPr>
              <w:spacing w:line="276" w:lineRule="auto"/>
              <w:rPr>
                <w:rFonts w:asciiTheme="minorHAnsi" w:eastAsia="Calibri" w:hAnsiTheme="minorHAnsi" w:cstheme="minorHAnsi"/>
                <w:b/>
                <w:bCs/>
                <w:sz w:val="22"/>
                <w:szCs w:val="22"/>
                <w:lang w:val="en-GB"/>
              </w:rPr>
            </w:pPr>
            <w:r w:rsidRPr="00A277EA">
              <w:rPr>
                <w:rFonts w:asciiTheme="minorHAnsi" w:eastAsia="Calibri" w:hAnsiTheme="minorHAnsi" w:cstheme="minorHAnsi"/>
                <w:b/>
                <w:bCs/>
                <w:sz w:val="22"/>
                <w:szCs w:val="22"/>
                <w:lang w:val="en-GB"/>
              </w:rPr>
              <w:t xml:space="preserve">2021 Warrants </w:t>
            </w:r>
          </w:p>
        </w:tc>
        <w:tc>
          <w:tcPr>
            <w:tcW w:w="6516" w:type="dxa"/>
          </w:tcPr>
          <w:p w14:paraId="33737C8D" w14:textId="77777777" w:rsidR="00A277EA" w:rsidRPr="00A277EA" w:rsidRDefault="00A277EA" w:rsidP="00A277EA">
            <w:pPr>
              <w:spacing w:line="276" w:lineRule="auto"/>
              <w:jc w:val="both"/>
              <w:rPr>
                <w:rFonts w:asciiTheme="minorHAnsi" w:eastAsia="Calibri" w:hAnsiTheme="minorHAnsi" w:cstheme="minorHAnsi"/>
                <w:sz w:val="22"/>
                <w:szCs w:val="22"/>
                <w:lang w:val="en-GB"/>
              </w:rPr>
            </w:pPr>
            <w:r w:rsidRPr="00A277EA">
              <w:rPr>
                <w:rFonts w:asciiTheme="minorHAnsi" w:eastAsia="Calibri" w:hAnsiTheme="minorHAnsi" w:cstheme="minorHAnsi"/>
                <w:sz w:val="22"/>
                <w:szCs w:val="22"/>
                <w:lang w:val="en-GB"/>
              </w:rPr>
              <w:t>subscription warrants within the meaning of the Commercial Companies Code of September 15th 2000 (</w:t>
            </w:r>
            <w:proofErr w:type="spellStart"/>
            <w:r w:rsidRPr="00A277EA">
              <w:rPr>
                <w:rFonts w:asciiTheme="minorHAnsi" w:eastAsia="Calibri" w:hAnsiTheme="minorHAnsi" w:cstheme="minorHAnsi"/>
                <w:sz w:val="22"/>
                <w:szCs w:val="22"/>
                <w:lang w:val="en-GB"/>
              </w:rPr>
              <w:t>Dz.U</w:t>
            </w:r>
            <w:proofErr w:type="spellEnd"/>
            <w:r w:rsidRPr="00A277EA">
              <w:rPr>
                <w:rFonts w:asciiTheme="minorHAnsi" w:eastAsia="Calibri" w:hAnsiTheme="minorHAnsi" w:cstheme="minorHAnsi"/>
                <w:sz w:val="22"/>
                <w:szCs w:val="22"/>
                <w:lang w:val="en-GB"/>
              </w:rPr>
              <w:t xml:space="preserve">. of 2019, item 505, as amended), which may be allotted to members of the Management Board of KRUK S.A. of </w:t>
            </w:r>
            <w:proofErr w:type="spellStart"/>
            <w:r w:rsidRPr="00A277EA">
              <w:rPr>
                <w:rFonts w:asciiTheme="minorHAnsi" w:eastAsia="Calibri" w:hAnsiTheme="minorHAnsi" w:cstheme="minorHAnsi"/>
                <w:sz w:val="22"/>
                <w:szCs w:val="22"/>
                <w:lang w:val="en-GB"/>
              </w:rPr>
              <w:t>Wrocław</w:t>
            </w:r>
            <w:proofErr w:type="spellEnd"/>
            <w:r w:rsidRPr="00A277EA">
              <w:rPr>
                <w:rFonts w:asciiTheme="minorHAnsi" w:eastAsia="Calibri" w:hAnsiTheme="minorHAnsi" w:cstheme="minorHAnsi"/>
                <w:sz w:val="22"/>
                <w:szCs w:val="22"/>
                <w:lang w:val="en-GB"/>
              </w:rPr>
              <w:t xml:space="preserve"> under the 2021 Resolution;</w:t>
            </w:r>
          </w:p>
        </w:tc>
      </w:tr>
    </w:tbl>
    <w:p w14:paraId="29BA3256" w14:textId="77777777" w:rsidR="00A277EA" w:rsidRPr="00A277EA" w:rsidRDefault="00A277EA" w:rsidP="00A277EA">
      <w:pPr>
        <w:rPr>
          <w:rFonts w:asciiTheme="minorHAnsi" w:hAnsiTheme="minorHAnsi" w:cstheme="minorHAnsi"/>
          <w:sz w:val="22"/>
          <w:szCs w:val="22"/>
          <w:lang w:val="en-GB"/>
        </w:rPr>
      </w:pPr>
    </w:p>
    <w:p w14:paraId="6729DCE4" w14:textId="77777777" w:rsidR="00A277EA" w:rsidRPr="00A277EA" w:rsidRDefault="00A277EA" w:rsidP="00A277EA">
      <w:pPr>
        <w:rPr>
          <w:rFonts w:asciiTheme="minorHAnsi" w:hAnsiTheme="minorHAnsi" w:cstheme="minorHAnsi"/>
          <w:sz w:val="22"/>
          <w:szCs w:val="22"/>
          <w:lang w:val="en-GB"/>
        </w:rPr>
      </w:pPr>
    </w:p>
    <w:p w14:paraId="484B8B6F" w14:textId="77777777" w:rsidR="00A277EA" w:rsidRPr="00A277EA" w:rsidRDefault="00A277EA" w:rsidP="00E40763">
      <w:pPr>
        <w:numPr>
          <w:ilvl w:val="0"/>
          <w:numId w:val="23"/>
        </w:numPr>
        <w:spacing w:line="276" w:lineRule="auto"/>
        <w:ind w:left="426"/>
        <w:contextualSpacing/>
        <w:rPr>
          <w:rFonts w:asciiTheme="minorHAnsi" w:hAnsiTheme="minorHAnsi" w:cstheme="minorHAnsi"/>
          <w:sz w:val="22"/>
          <w:szCs w:val="22"/>
          <w:lang w:val="en-GB"/>
        </w:rPr>
      </w:pPr>
      <w:r w:rsidRPr="00A277EA">
        <w:rPr>
          <w:rFonts w:asciiTheme="minorHAnsi" w:hAnsiTheme="minorHAnsi" w:cstheme="minorHAnsi"/>
          <w:sz w:val="22"/>
          <w:szCs w:val="22"/>
          <w:lang w:val="en-GB"/>
        </w:rPr>
        <w:t>In Section 9, after Section 9.1 a new Section 9.1a</w:t>
      </w:r>
      <w:r w:rsidRPr="00A277EA">
        <w:rPr>
          <w:rFonts w:asciiTheme="minorHAnsi" w:hAnsiTheme="minorHAnsi" w:cstheme="minorHAnsi"/>
          <w:sz w:val="22"/>
          <w:szCs w:val="22"/>
          <w:vertAlign w:val="superscript"/>
          <w:lang w:val="en-GB"/>
        </w:rPr>
        <w:t xml:space="preserve"> </w:t>
      </w:r>
      <w:r w:rsidRPr="00A277EA">
        <w:rPr>
          <w:rFonts w:asciiTheme="minorHAnsi" w:hAnsiTheme="minorHAnsi" w:cstheme="minorHAnsi"/>
          <w:sz w:val="22"/>
          <w:szCs w:val="22"/>
          <w:lang w:val="en-GB"/>
        </w:rPr>
        <w:t xml:space="preserve">shall be added, reading as follows: </w:t>
      </w:r>
    </w:p>
    <w:p w14:paraId="1530FFAA" w14:textId="77777777" w:rsidR="00A277EA" w:rsidRPr="00A277EA" w:rsidRDefault="00A277EA" w:rsidP="00A277EA">
      <w:pPr>
        <w:ind w:left="851" w:hanging="426"/>
        <w:contextualSpacing/>
        <w:rPr>
          <w:rFonts w:asciiTheme="minorHAnsi" w:hAnsiTheme="minorHAnsi" w:cstheme="minorHAnsi"/>
          <w:sz w:val="22"/>
          <w:szCs w:val="22"/>
          <w:lang w:val="en-GB"/>
        </w:rPr>
      </w:pPr>
      <w:r w:rsidRPr="00A277EA">
        <w:rPr>
          <w:rFonts w:asciiTheme="minorHAnsi" w:hAnsiTheme="minorHAnsi" w:cstheme="minorHAnsi"/>
          <w:sz w:val="22"/>
          <w:szCs w:val="22"/>
          <w:lang w:val="en-GB"/>
        </w:rPr>
        <w:t xml:space="preserve">“9.1a. </w:t>
      </w:r>
      <w:r w:rsidRPr="00A277EA">
        <w:rPr>
          <w:rFonts w:asciiTheme="minorHAnsi" w:hAnsiTheme="minorHAnsi" w:cstheme="minorHAnsi"/>
          <w:sz w:val="22"/>
          <w:szCs w:val="22"/>
          <w:lang w:val="en-GB"/>
        </w:rPr>
        <w:tab/>
        <w:t>Notwithstanding the fixed monthly pay referred to in Section 6, a Management Board Member may receive variable remuneration in the form of 2021 Warrants.”</w:t>
      </w:r>
    </w:p>
    <w:p w14:paraId="13CCCFA3" w14:textId="77777777" w:rsidR="00A277EA" w:rsidRPr="00A277EA" w:rsidRDefault="00A277EA" w:rsidP="00E40763">
      <w:pPr>
        <w:numPr>
          <w:ilvl w:val="0"/>
          <w:numId w:val="23"/>
        </w:numPr>
        <w:spacing w:line="276" w:lineRule="auto"/>
        <w:ind w:left="426"/>
        <w:contextualSpacing/>
        <w:rPr>
          <w:rFonts w:asciiTheme="minorHAnsi" w:hAnsiTheme="minorHAnsi" w:cstheme="minorHAnsi"/>
          <w:sz w:val="22"/>
          <w:szCs w:val="22"/>
          <w:lang w:val="en-GB"/>
        </w:rPr>
      </w:pPr>
      <w:r w:rsidRPr="00A277EA">
        <w:rPr>
          <w:rFonts w:asciiTheme="minorHAnsi" w:hAnsiTheme="minorHAnsi" w:cstheme="minorHAnsi"/>
          <w:sz w:val="22"/>
          <w:szCs w:val="22"/>
          <w:lang w:val="en-GB"/>
        </w:rPr>
        <w:t>In Section 9, after Section 9.3 a new Section 9.4</w:t>
      </w:r>
      <w:r w:rsidRPr="00A277EA">
        <w:rPr>
          <w:rFonts w:asciiTheme="minorHAnsi" w:hAnsiTheme="minorHAnsi" w:cstheme="minorHAnsi"/>
          <w:sz w:val="22"/>
          <w:szCs w:val="22"/>
          <w:vertAlign w:val="superscript"/>
          <w:lang w:val="en-GB"/>
        </w:rPr>
        <w:t xml:space="preserve"> </w:t>
      </w:r>
      <w:r w:rsidRPr="00A277EA">
        <w:rPr>
          <w:rFonts w:asciiTheme="minorHAnsi" w:hAnsiTheme="minorHAnsi" w:cstheme="minorHAnsi"/>
          <w:sz w:val="22"/>
          <w:szCs w:val="22"/>
          <w:lang w:val="en-GB"/>
        </w:rPr>
        <w:t>shall be added, reading as follows:</w:t>
      </w:r>
    </w:p>
    <w:p w14:paraId="33466081" w14:textId="77777777" w:rsidR="00A277EA" w:rsidRPr="00A277EA" w:rsidRDefault="00A277EA" w:rsidP="00A277EA">
      <w:pPr>
        <w:ind w:left="851" w:hanging="426"/>
        <w:contextualSpacing/>
        <w:rPr>
          <w:rFonts w:asciiTheme="minorHAnsi" w:hAnsiTheme="minorHAnsi" w:cstheme="minorHAnsi"/>
          <w:sz w:val="22"/>
          <w:szCs w:val="22"/>
          <w:lang w:val="en-GB"/>
        </w:rPr>
      </w:pPr>
      <w:r w:rsidRPr="00A277EA">
        <w:rPr>
          <w:rFonts w:asciiTheme="minorHAnsi" w:hAnsiTheme="minorHAnsi" w:cstheme="minorHAnsi"/>
          <w:sz w:val="22"/>
          <w:szCs w:val="22"/>
          <w:lang w:val="en-GB"/>
        </w:rPr>
        <w:t>“9.4.</w:t>
      </w:r>
      <w:r w:rsidRPr="00A277EA">
        <w:rPr>
          <w:rFonts w:asciiTheme="minorHAnsi" w:hAnsiTheme="minorHAnsi" w:cstheme="minorHAnsi"/>
          <w:sz w:val="22"/>
          <w:szCs w:val="22"/>
          <w:lang w:val="en-GB"/>
        </w:rPr>
        <w:tab/>
        <w:t>As part of the incentive scheme implemented under the 2021 Resolution, KRUK S.A. provided for the award to the Management Board Members of 2021 Warrants in the years specified in the 2021 Resolution. The main terms and conditions of the incentive scheme under which the 2021 Warrants are issued are as follows:</w:t>
      </w:r>
    </w:p>
    <w:p w14:paraId="2DF108DC" w14:textId="77777777" w:rsidR="00A277EA" w:rsidRPr="00A277EA" w:rsidRDefault="00A277EA" w:rsidP="00A277EA">
      <w:pPr>
        <w:ind w:left="1276" w:hanging="425"/>
        <w:contextualSpacing/>
        <w:rPr>
          <w:rFonts w:asciiTheme="minorHAnsi" w:hAnsiTheme="minorHAnsi" w:cstheme="minorHAnsi"/>
          <w:sz w:val="22"/>
          <w:szCs w:val="22"/>
          <w:lang w:val="en-GB"/>
        </w:rPr>
      </w:pPr>
      <w:r w:rsidRPr="00A277EA">
        <w:rPr>
          <w:rFonts w:asciiTheme="minorHAnsi" w:hAnsiTheme="minorHAnsi" w:cstheme="minorHAnsi"/>
          <w:sz w:val="22"/>
          <w:szCs w:val="22"/>
          <w:lang w:val="en-GB"/>
        </w:rPr>
        <w:t>(a)</w:t>
      </w:r>
      <w:r w:rsidRPr="00A277EA">
        <w:rPr>
          <w:rFonts w:asciiTheme="minorHAnsi" w:hAnsiTheme="minorHAnsi" w:cstheme="minorHAnsi"/>
          <w:sz w:val="22"/>
          <w:szCs w:val="22"/>
          <w:lang w:val="en-GB"/>
        </w:rPr>
        <w:tab/>
        <w:t xml:space="preserve">one 2021 Warrant shall entitle its holder to subscribe for one share in KRUK S.A. at a price equal to the average closing price of KRUK S.A. shares for all trading days over the period from March 15th 2021 to June 15th 2021; </w:t>
      </w:r>
    </w:p>
    <w:p w14:paraId="12EDAB27" w14:textId="77777777" w:rsidR="00A277EA" w:rsidRPr="00A277EA" w:rsidRDefault="00A277EA" w:rsidP="00A277EA">
      <w:pPr>
        <w:ind w:left="1276" w:hanging="425"/>
        <w:contextualSpacing/>
        <w:rPr>
          <w:rFonts w:asciiTheme="minorHAnsi" w:hAnsiTheme="minorHAnsi" w:cstheme="minorHAnsi"/>
          <w:sz w:val="22"/>
          <w:szCs w:val="22"/>
          <w:lang w:val="en-GB"/>
        </w:rPr>
      </w:pPr>
      <w:r w:rsidRPr="00A277EA">
        <w:rPr>
          <w:rFonts w:asciiTheme="minorHAnsi" w:hAnsiTheme="minorHAnsi" w:cstheme="minorHAnsi"/>
          <w:sz w:val="22"/>
          <w:szCs w:val="22"/>
          <w:lang w:val="en-GB"/>
        </w:rPr>
        <w:t>(b)</w:t>
      </w:r>
      <w:r w:rsidRPr="00A277EA">
        <w:rPr>
          <w:rFonts w:asciiTheme="minorHAnsi" w:hAnsiTheme="minorHAnsi" w:cstheme="minorHAnsi"/>
          <w:sz w:val="22"/>
          <w:szCs w:val="22"/>
          <w:lang w:val="en-GB"/>
        </w:rPr>
        <w:tab/>
        <w:t>the 2021 Warrants subscribed for by the Management Board Members shall entitle them to subscribe for KRUK S.A. shares on the date specified in the 2021 Resolution, but not earlier than 24 months after the end of the financial year for which the warrants of a given Tranche were offered to them;</w:t>
      </w:r>
    </w:p>
    <w:p w14:paraId="42CBB8BB" w14:textId="77777777" w:rsidR="00A277EA" w:rsidRPr="00A277EA" w:rsidRDefault="00A277EA" w:rsidP="00A277EA">
      <w:pPr>
        <w:ind w:left="1276" w:hanging="425"/>
        <w:contextualSpacing/>
        <w:rPr>
          <w:rFonts w:asciiTheme="minorHAnsi" w:hAnsiTheme="minorHAnsi" w:cstheme="minorHAnsi"/>
          <w:sz w:val="22"/>
          <w:szCs w:val="22"/>
          <w:lang w:val="en-GB"/>
        </w:rPr>
      </w:pPr>
      <w:r w:rsidRPr="00A277EA">
        <w:rPr>
          <w:rFonts w:asciiTheme="minorHAnsi" w:hAnsiTheme="minorHAnsi" w:cstheme="minorHAnsi"/>
          <w:sz w:val="22"/>
          <w:szCs w:val="22"/>
          <w:lang w:val="en-GB"/>
        </w:rPr>
        <w:t>(c)</w:t>
      </w:r>
      <w:r w:rsidRPr="00A277EA">
        <w:rPr>
          <w:rFonts w:asciiTheme="minorHAnsi" w:hAnsiTheme="minorHAnsi" w:cstheme="minorHAnsi"/>
          <w:sz w:val="22"/>
          <w:szCs w:val="22"/>
          <w:lang w:val="en-GB"/>
        </w:rPr>
        <w:tab/>
        <w:t>as part of the incentive scheme implemented under the 2021 Resolution, the Management Board Members may subscribe for the 2021 Warrants in a number determined by the Supervisory Board.”</w:t>
      </w:r>
    </w:p>
    <w:p w14:paraId="1C7AB54D" w14:textId="77777777" w:rsidR="00A277EA" w:rsidRPr="00A277EA" w:rsidRDefault="00A277EA" w:rsidP="00E40763">
      <w:pPr>
        <w:numPr>
          <w:ilvl w:val="0"/>
          <w:numId w:val="23"/>
        </w:numPr>
        <w:spacing w:line="276" w:lineRule="auto"/>
        <w:ind w:left="426"/>
        <w:contextualSpacing/>
        <w:rPr>
          <w:rFonts w:asciiTheme="minorHAnsi" w:hAnsiTheme="minorHAnsi" w:cstheme="minorHAnsi"/>
          <w:sz w:val="22"/>
          <w:szCs w:val="22"/>
          <w:lang w:val="en-GB"/>
        </w:rPr>
      </w:pPr>
      <w:r w:rsidRPr="00A277EA">
        <w:rPr>
          <w:rFonts w:asciiTheme="minorHAnsi" w:hAnsiTheme="minorHAnsi" w:cstheme="minorHAnsi"/>
          <w:sz w:val="22"/>
          <w:szCs w:val="22"/>
          <w:lang w:val="en-GB"/>
        </w:rPr>
        <w:t>In Section 20, after section 20.1 a new Section 20.1a</w:t>
      </w:r>
      <w:r w:rsidRPr="00A277EA">
        <w:rPr>
          <w:rFonts w:asciiTheme="minorHAnsi" w:hAnsiTheme="minorHAnsi" w:cstheme="minorHAnsi"/>
          <w:sz w:val="22"/>
          <w:szCs w:val="22"/>
          <w:vertAlign w:val="superscript"/>
          <w:lang w:val="en-GB"/>
        </w:rPr>
        <w:t xml:space="preserve"> </w:t>
      </w:r>
      <w:r w:rsidRPr="00A277EA">
        <w:rPr>
          <w:rFonts w:asciiTheme="minorHAnsi" w:hAnsiTheme="minorHAnsi" w:cstheme="minorHAnsi"/>
          <w:sz w:val="22"/>
          <w:szCs w:val="22"/>
          <w:lang w:val="en-GB"/>
        </w:rPr>
        <w:t>shall be added, reading as follows:</w:t>
      </w:r>
    </w:p>
    <w:p w14:paraId="2A8A1CDF" w14:textId="77777777" w:rsidR="00A277EA" w:rsidRPr="00A277EA" w:rsidRDefault="00A277EA" w:rsidP="00A277EA">
      <w:pPr>
        <w:ind w:left="851" w:hanging="480"/>
        <w:contextualSpacing/>
        <w:rPr>
          <w:rFonts w:asciiTheme="minorHAnsi" w:hAnsiTheme="minorHAnsi" w:cstheme="minorHAnsi"/>
          <w:sz w:val="22"/>
          <w:szCs w:val="22"/>
          <w:lang w:val="en-GB"/>
        </w:rPr>
      </w:pPr>
      <w:r w:rsidRPr="00A277EA">
        <w:rPr>
          <w:rFonts w:asciiTheme="minorHAnsi" w:hAnsiTheme="minorHAnsi" w:cstheme="minorHAnsi"/>
          <w:sz w:val="22"/>
          <w:szCs w:val="22"/>
          <w:lang w:val="en-GB"/>
        </w:rPr>
        <w:t>“20.1a.</w:t>
      </w:r>
      <w:r w:rsidRPr="00A277EA">
        <w:rPr>
          <w:rFonts w:asciiTheme="minorHAnsi" w:hAnsiTheme="minorHAnsi" w:cstheme="minorHAnsi"/>
          <w:sz w:val="22"/>
          <w:szCs w:val="22"/>
          <w:lang w:val="en-GB"/>
        </w:rPr>
        <w:tab/>
        <w:t>Financial instruments that may be awarded by KRUK S.A. to its Management Board Members as remuneration shall be the 2021 Warrants. The 2021 Warrants are described in more detail in Section 9 of this Policy.”</w:t>
      </w:r>
    </w:p>
    <w:p w14:paraId="0F825EF2" w14:textId="77777777" w:rsidR="00A277EA" w:rsidRPr="00A277EA" w:rsidRDefault="00A277EA" w:rsidP="00E40763">
      <w:pPr>
        <w:numPr>
          <w:ilvl w:val="0"/>
          <w:numId w:val="23"/>
        </w:numPr>
        <w:spacing w:line="276" w:lineRule="auto"/>
        <w:ind w:left="426"/>
        <w:contextualSpacing/>
        <w:rPr>
          <w:rFonts w:asciiTheme="minorHAnsi" w:hAnsiTheme="minorHAnsi" w:cstheme="minorHAnsi"/>
          <w:sz w:val="22"/>
          <w:szCs w:val="22"/>
          <w:lang w:val="en-GB"/>
        </w:rPr>
      </w:pPr>
      <w:r w:rsidRPr="00A277EA">
        <w:rPr>
          <w:rFonts w:asciiTheme="minorHAnsi" w:hAnsiTheme="minorHAnsi" w:cstheme="minorHAnsi"/>
          <w:sz w:val="22"/>
          <w:szCs w:val="22"/>
          <w:lang w:val="en-GB"/>
        </w:rPr>
        <w:t>In Section 20, after section 20.4 a new Section 20.4a</w:t>
      </w:r>
      <w:r w:rsidRPr="00A277EA">
        <w:rPr>
          <w:rFonts w:asciiTheme="minorHAnsi" w:hAnsiTheme="minorHAnsi" w:cstheme="minorHAnsi"/>
          <w:sz w:val="22"/>
          <w:szCs w:val="22"/>
          <w:vertAlign w:val="superscript"/>
          <w:lang w:val="en-GB"/>
        </w:rPr>
        <w:t xml:space="preserve"> </w:t>
      </w:r>
      <w:r w:rsidRPr="00A277EA">
        <w:rPr>
          <w:rFonts w:asciiTheme="minorHAnsi" w:hAnsiTheme="minorHAnsi" w:cstheme="minorHAnsi"/>
          <w:sz w:val="22"/>
          <w:szCs w:val="22"/>
          <w:lang w:val="en-GB"/>
        </w:rPr>
        <w:t>shall be added, reading as follows:</w:t>
      </w:r>
    </w:p>
    <w:p w14:paraId="17812BC7" w14:textId="77777777" w:rsidR="00A277EA" w:rsidRPr="00A277EA" w:rsidRDefault="00A277EA" w:rsidP="00A277EA">
      <w:pPr>
        <w:ind w:left="851" w:hanging="426"/>
        <w:contextualSpacing/>
        <w:rPr>
          <w:rFonts w:asciiTheme="minorHAnsi" w:hAnsiTheme="minorHAnsi" w:cstheme="minorHAnsi"/>
          <w:sz w:val="22"/>
          <w:szCs w:val="22"/>
          <w:lang w:val="en-GB"/>
        </w:rPr>
      </w:pPr>
      <w:r w:rsidRPr="00A277EA">
        <w:rPr>
          <w:rFonts w:asciiTheme="minorHAnsi" w:hAnsiTheme="minorHAnsi" w:cstheme="minorHAnsi"/>
          <w:sz w:val="22"/>
          <w:szCs w:val="22"/>
          <w:lang w:val="en-GB"/>
        </w:rPr>
        <w:t>“20.4a.</w:t>
      </w:r>
      <w:r w:rsidRPr="00A277EA">
        <w:rPr>
          <w:rFonts w:asciiTheme="minorHAnsi" w:hAnsiTheme="minorHAnsi" w:cstheme="minorHAnsi"/>
          <w:sz w:val="22"/>
          <w:szCs w:val="22"/>
          <w:lang w:val="en-GB"/>
        </w:rPr>
        <w:tab/>
        <w:t>The rights to receive remuneration in the form of the 2021 Warrants may be acquired by the Management Board Members in 2022–2025.”</w:t>
      </w:r>
    </w:p>
    <w:p w14:paraId="51793E2B" w14:textId="77777777" w:rsidR="00A277EA" w:rsidRPr="00A277EA" w:rsidRDefault="00A277EA" w:rsidP="00E40763">
      <w:pPr>
        <w:numPr>
          <w:ilvl w:val="0"/>
          <w:numId w:val="23"/>
        </w:numPr>
        <w:spacing w:line="276" w:lineRule="auto"/>
        <w:ind w:left="426"/>
        <w:contextualSpacing/>
        <w:rPr>
          <w:rFonts w:asciiTheme="minorHAnsi" w:hAnsiTheme="minorHAnsi" w:cstheme="minorHAnsi"/>
          <w:sz w:val="22"/>
          <w:szCs w:val="22"/>
          <w:lang w:val="en-GB"/>
        </w:rPr>
      </w:pPr>
      <w:bookmarkStart w:id="16" w:name="_Hlk71714540"/>
      <w:r w:rsidRPr="00A277EA">
        <w:rPr>
          <w:rFonts w:asciiTheme="minorHAnsi" w:hAnsiTheme="minorHAnsi" w:cstheme="minorHAnsi"/>
          <w:sz w:val="22"/>
          <w:szCs w:val="22"/>
          <w:lang w:val="en-GB"/>
        </w:rPr>
        <w:t>In Section 20, after section 20.5 a new Section 20.5a</w:t>
      </w:r>
      <w:r w:rsidRPr="00A277EA">
        <w:rPr>
          <w:rFonts w:asciiTheme="minorHAnsi" w:hAnsiTheme="minorHAnsi" w:cstheme="minorHAnsi"/>
          <w:sz w:val="22"/>
          <w:szCs w:val="22"/>
          <w:vertAlign w:val="superscript"/>
          <w:lang w:val="en-GB"/>
        </w:rPr>
        <w:t xml:space="preserve"> </w:t>
      </w:r>
      <w:r w:rsidRPr="00A277EA">
        <w:rPr>
          <w:rFonts w:asciiTheme="minorHAnsi" w:hAnsiTheme="minorHAnsi" w:cstheme="minorHAnsi"/>
          <w:sz w:val="22"/>
          <w:szCs w:val="22"/>
          <w:lang w:val="en-GB"/>
        </w:rPr>
        <w:t>shall be added, reading as follows:</w:t>
      </w:r>
      <w:bookmarkEnd w:id="16"/>
    </w:p>
    <w:p w14:paraId="3352DF66" w14:textId="77777777" w:rsidR="00A277EA" w:rsidRPr="00A277EA" w:rsidRDefault="00A277EA" w:rsidP="00A277EA">
      <w:pPr>
        <w:ind w:left="851" w:hanging="426"/>
        <w:contextualSpacing/>
        <w:rPr>
          <w:rFonts w:asciiTheme="minorHAnsi" w:hAnsiTheme="minorHAnsi" w:cstheme="minorHAnsi"/>
          <w:sz w:val="22"/>
          <w:szCs w:val="22"/>
          <w:lang w:val="en-GB"/>
        </w:rPr>
      </w:pPr>
      <w:r w:rsidRPr="00A277EA">
        <w:rPr>
          <w:rFonts w:asciiTheme="minorHAnsi" w:hAnsiTheme="minorHAnsi" w:cstheme="minorHAnsi"/>
          <w:sz w:val="22"/>
          <w:szCs w:val="22"/>
          <w:lang w:val="en-GB"/>
        </w:rPr>
        <w:t>“20.5a.</w:t>
      </w:r>
      <w:r w:rsidRPr="00A277EA">
        <w:rPr>
          <w:rFonts w:asciiTheme="minorHAnsi" w:hAnsiTheme="minorHAnsi" w:cstheme="minorHAnsi"/>
          <w:sz w:val="22"/>
          <w:szCs w:val="22"/>
          <w:lang w:val="en-GB"/>
        </w:rPr>
        <w:tab/>
        <w:t>The 2021 Warrants shall not be transferable and may not be encumbered, but they may be inherited. Company shares subscribed for in the exercise of the rights conferred by the 2021 Warrants shall be freely transferable.”</w:t>
      </w:r>
    </w:p>
    <w:p w14:paraId="0D51157D" w14:textId="77777777" w:rsidR="00A277EA" w:rsidRPr="00A277EA" w:rsidRDefault="00A277EA" w:rsidP="00E40763">
      <w:pPr>
        <w:numPr>
          <w:ilvl w:val="0"/>
          <w:numId w:val="23"/>
        </w:numPr>
        <w:spacing w:line="276" w:lineRule="auto"/>
        <w:ind w:left="426"/>
        <w:contextualSpacing/>
        <w:rPr>
          <w:rFonts w:asciiTheme="minorHAnsi" w:hAnsiTheme="minorHAnsi" w:cstheme="minorHAnsi"/>
          <w:sz w:val="22"/>
          <w:szCs w:val="22"/>
          <w:lang w:val="en-GB"/>
        </w:rPr>
      </w:pPr>
      <w:r w:rsidRPr="00A277EA">
        <w:rPr>
          <w:rFonts w:asciiTheme="minorHAnsi" w:hAnsiTheme="minorHAnsi" w:cstheme="minorHAnsi"/>
          <w:sz w:val="22"/>
          <w:szCs w:val="22"/>
          <w:lang w:val="en-GB"/>
        </w:rPr>
        <w:t>In Section 20, after Section 20.6 a new Section 20.6a</w:t>
      </w:r>
      <w:r w:rsidRPr="00A277EA">
        <w:rPr>
          <w:rFonts w:asciiTheme="minorHAnsi" w:hAnsiTheme="minorHAnsi" w:cstheme="minorHAnsi"/>
          <w:sz w:val="22"/>
          <w:szCs w:val="22"/>
          <w:vertAlign w:val="superscript"/>
          <w:lang w:val="en-GB"/>
        </w:rPr>
        <w:t xml:space="preserve"> </w:t>
      </w:r>
      <w:r w:rsidRPr="00A277EA">
        <w:rPr>
          <w:rFonts w:asciiTheme="minorHAnsi" w:hAnsiTheme="minorHAnsi" w:cstheme="minorHAnsi"/>
          <w:sz w:val="22"/>
          <w:szCs w:val="22"/>
          <w:lang w:val="en-GB"/>
        </w:rPr>
        <w:t>shall be added, reading as follows:</w:t>
      </w:r>
    </w:p>
    <w:p w14:paraId="7AB2102F" w14:textId="77777777" w:rsidR="00A277EA" w:rsidRPr="00A277EA" w:rsidRDefault="00A277EA" w:rsidP="00A277EA">
      <w:pPr>
        <w:ind w:left="851" w:hanging="480"/>
        <w:contextualSpacing/>
        <w:rPr>
          <w:rFonts w:asciiTheme="minorHAnsi" w:hAnsiTheme="minorHAnsi" w:cstheme="minorHAnsi"/>
          <w:sz w:val="22"/>
          <w:szCs w:val="22"/>
          <w:lang w:val="en-GB"/>
        </w:rPr>
      </w:pPr>
      <w:r w:rsidRPr="00A277EA">
        <w:rPr>
          <w:rFonts w:asciiTheme="minorHAnsi" w:hAnsiTheme="minorHAnsi" w:cstheme="minorHAnsi"/>
          <w:sz w:val="22"/>
          <w:szCs w:val="22"/>
          <w:lang w:val="en-GB"/>
        </w:rPr>
        <w:t>“20.6a.</w:t>
      </w:r>
      <w:r w:rsidRPr="00A277EA">
        <w:rPr>
          <w:rFonts w:asciiTheme="minorHAnsi" w:hAnsiTheme="minorHAnsi" w:cstheme="minorHAnsi"/>
          <w:sz w:val="22"/>
          <w:szCs w:val="22"/>
          <w:lang w:val="en-GB"/>
        </w:rPr>
        <w:tab/>
        <w:t>The rights to subscribe for Company shares under the 2021 Warrants may be exercised not earlier than 24 months after the end of the financial year for which the warrants of a given Tranche were offered to them and no later than by December 31st 2027.”</w:t>
      </w:r>
    </w:p>
    <w:p w14:paraId="1C23C89F" w14:textId="77777777" w:rsidR="00A277EA" w:rsidRPr="00A277EA" w:rsidRDefault="00A277EA" w:rsidP="00E40763">
      <w:pPr>
        <w:numPr>
          <w:ilvl w:val="0"/>
          <w:numId w:val="23"/>
        </w:numPr>
        <w:spacing w:line="276" w:lineRule="auto"/>
        <w:ind w:left="426"/>
        <w:contextualSpacing/>
        <w:rPr>
          <w:rFonts w:asciiTheme="minorHAnsi" w:hAnsiTheme="minorHAnsi" w:cstheme="minorHAnsi"/>
          <w:sz w:val="22"/>
          <w:szCs w:val="22"/>
          <w:lang w:val="en-GB"/>
        </w:rPr>
      </w:pPr>
      <w:r w:rsidRPr="00A277EA">
        <w:rPr>
          <w:rFonts w:asciiTheme="minorHAnsi" w:hAnsiTheme="minorHAnsi" w:cstheme="minorHAnsi"/>
          <w:sz w:val="22"/>
          <w:szCs w:val="22"/>
          <w:lang w:val="en-GB"/>
        </w:rPr>
        <w:t>In Section 20, after section 20.7 a new Section 20.7a</w:t>
      </w:r>
      <w:r w:rsidRPr="00A277EA">
        <w:rPr>
          <w:rFonts w:asciiTheme="minorHAnsi" w:hAnsiTheme="minorHAnsi" w:cstheme="minorHAnsi"/>
          <w:sz w:val="22"/>
          <w:szCs w:val="22"/>
          <w:vertAlign w:val="superscript"/>
          <w:lang w:val="en-GB"/>
        </w:rPr>
        <w:t xml:space="preserve"> </w:t>
      </w:r>
      <w:r w:rsidRPr="00A277EA">
        <w:rPr>
          <w:rFonts w:asciiTheme="minorHAnsi" w:hAnsiTheme="minorHAnsi" w:cstheme="minorHAnsi"/>
          <w:sz w:val="22"/>
          <w:szCs w:val="22"/>
          <w:lang w:val="en-GB"/>
        </w:rPr>
        <w:t>shall be added, reading as follows:</w:t>
      </w:r>
    </w:p>
    <w:p w14:paraId="23D444D2" w14:textId="77777777" w:rsidR="00A277EA" w:rsidRPr="00A277EA" w:rsidRDefault="00A277EA" w:rsidP="00A277EA">
      <w:pPr>
        <w:ind w:left="851" w:hanging="480"/>
        <w:contextualSpacing/>
        <w:rPr>
          <w:rFonts w:asciiTheme="minorHAnsi" w:hAnsiTheme="minorHAnsi" w:cstheme="minorHAnsi"/>
          <w:sz w:val="22"/>
          <w:szCs w:val="22"/>
          <w:lang w:val="en-GB"/>
        </w:rPr>
      </w:pPr>
      <w:r w:rsidRPr="00A277EA">
        <w:rPr>
          <w:rFonts w:asciiTheme="minorHAnsi" w:hAnsiTheme="minorHAnsi" w:cstheme="minorHAnsi"/>
          <w:sz w:val="22"/>
          <w:szCs w:val="22"/>
          <w:lang w:val="en-GB"/>
        </w:rPr>
        <w:t>“20.7a.</w:t>
      </w:r>
      <w:r w:rsidRPr="00A277EA">
        <w:rPr>
          <w:rFonts w:asciiTheme="minorHAnsi" w:hAnsiTheme="minorHAnsi" w:cstheme="minorHAnsi"/>
          <w:sz w:val="22"/>
          <w:szCs w:val="22"/>
          <w:lang w:val="en-GB"/>
        </w:rPr>
        <w:tab/>
        <w:t xml:space="preserve">The award of remuneration to Members of the Management Board in the form of financial instruments is one of the elements of this Policy intended to promote the delivery the Company’s business strategy and its long-term interests. The award of the 2021 </w:t>
      </w:r>
      <w:r w:rsidRPr="00A277EA">
        <w:rPr>
          <w:rFonts w:asciiTheme="minorHAnsi" w:hAnsiTheme="minorHAnsi" w:cstheme="minorHAnsi"/>
          <w:sz w:val="22"/>
          <w:szCs w:val="22"/>
          <w:lang w:val="en-GB"/>
        </w:rPr>
        <w:lastRenderedPageBreak/>
        <w:t>Warrants to Members of the Management Board in 2022–2025 is conditional on achievement by the Company, in the financial years 2021–2024, of an appropriate increase in earnings per Company share (EPS). If the number of all Company shares is not reduced, such increase in the EPS will only be possible in the event of an increase in the Company’s consolidated net profit. Given that the award of the 2021 Warrants to Members of the Management Board is conditional on the increase in the EPS ratio, it will serve as an additional incentive for the Management Board Members to promote the delivery the Company’s business strategy and its long-term interests. The conditions for the award of the 2021 Warrants to Members of the Management Board are achievable, which should also support the Company’s stability and management decision-making within the limits of acceptable business risk. These conditions are also measurable, precisely defined and time-bound, and thus may offer an effective tool for assessing the performance of Members of the Management Board in the context of delivery of the Company’s business strategy and its long-term interests. The issue price of Company shares which Members of the Management Board may subscribe for in the exercise of their rights under the 2021 Warrants is an additional incentive for Members of the Management Board to pursue the objectives aligned with the Company’s long-term interests. The price has been set at a level equal to the average closing price of Company shares for all trading days over the period from March 15th 2021 to June 15th 2021. The tangible benefit for the Management Board Members relating to subscription for Company shares will therefore be linked to an increase in the value of Company shares relative to that issue price. As a result, it will be in the best interest of the Management Board Members to deliver on their management objectives, which should contribute to enhancing the Company value and build investor confidence. Offering the Management Board Members remuneration in the form of the 2021 Warrants and an opportunity to subscribe for Company shares under the 2021 Warrants should also establish a link between the interests of Management Board Members and the best interests of the Company, and should foster their long-term relationship with the Company, thus enhancing the Company’s stability.”</w:t>
      </w:r>
    </w:p>
    <w:p w14:paraId="2160E397" w14:textId="77777777" w:rsidR="00A277EA" w:rsidRPr="00A277EA" w:rsidRDefault="00A277EA" w:rsidP="00A277EA">
      <w:pPr>
        <w:autoSpaceDE w:val="0"/>
        <w:autoSpaceDN w:val="0"/>
        <w:adjustRightInd w:val="0"/>
        <w:rPr>
          <w:rFonts w:asciiTheme="minorHAnsi" w:hAnsiTheme="minorHAnsi" w:cstheme="minorHAnsi"/>
          <w:sz w:val="22"/>
          <w:szCs w:val="22"/>
          <w:lang w:val="en-GB"/>
        </w:rPr>
      </w:pPr>
    </w:p>
    <w:p w14:paraId="1D07CD48" w14:textId="77777777" w:rsidR="00A277EA" w:rsidRPr="00A277EA" w:rsidRDefault="00A277EA" w:rsidP="00A277EA">
      <w:pPr>
        <w:tabs>
          <w:tab w:val="right" w:leader="hyphen" w:pos="8931"/>
        </w:tabs>
        <w:autoSpaceDE w:val="0"/>
        <w:autoSpaceDN w:val="0"/>
        <w:adjustRightInd w:val="0"/>
        <w:contextualSpacing/>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t>Section 2</w:t>
      </w:r>
    </w:p>
    <w:p w14:paraId="4F5B0A30" w14:textId="77777777" w:rsidR="00A277EA" w:rsidRPr="00A277EA" w:rsidRDefault="00A277EA" w:rsidP="00A277EA">
      <w:pPr>
        <w:autoSpaceDE w:val="0"/>
        <w:autoSpaceDN w:val="0"/>
        <w:adjustRightInd w:val="0"/>
        <w:rPr>
          <w:rFonts w:asciiTheme="minorHAnsi" w:hAnsiTheme="minorHAnsi" w:cstheme="minorHAnsi"/>
          <w:sz w:val="22"/>
          <w:szCs w:val="22"/>
          <w:lang w:val="en-GB"/>
        </w:rPr>
      </w:pPr>
      <w:r w:rsidRPr="00A277EA">
        <w:rPr>
          <w:rFonts w:asciiTheme="minorHAnsi" w:hAnsiTheme="minorHAnsi" w:cstheme="minorHAnsi"/>
          <w:sz w:val="22"/>
          <w:szCs w:val="22"/>
          <w:lang w:val="en-GB"/>
        </w:rPr>
        <w:t>This Resolution shall become effective as of its date.</w:t>
      </w:r>
    </w:p>
    <w:p w14:paraId="72A2B4C4" w14:textId="77777777" w:rsidR="00A277EA" w:rsidRPr="00A277EA" w:rsidRDefault="00A277EA" w:rsidP="00A277EA">
      <w:pPr>
        <w:autoSpaceDE w:val="0"/>
        <w:autoSpaceDN w:val="0"/>
        <w:adjustRightInd w:val="0"/>
        <w:rPr>
          <w:rFonts w:asciiTheme="minorHAnsi" w:hAnsiTheme="minorHAnsi" w:cstheme="minorHAnsi"/>
          <w:sz w:val="22"/>
          <w:szCs w:val="22"/>
          <w:lang w:val="en-GB"/>
        </w:rPr>
      </w:pPr>
    </w:p>
    <w:p w14:paraId="50091FD3" w14:textId="77777777" w:rsidR="0012088C" w:rsidRPr="00A277EA" w:rsidRDefault="0012088C" w:rsidP="0012088C">
      <w:pPr>
        <w:rPr>
          <w:rFonts w:asciiTheme="minorHAnsi" w:hAnsiTheme="minorHAnsi" w:cstheme="minorHAnsi"/>
          <w:sz w:val="22"/>
          <w:szCs w:val="22"/>
          <w:lang w:val="en-GB"/>
        </w:rPr>
      </w:pPr>
      <w:r w:rsidRPr="00A277EA">
        <w:rPr>
          <w:rFonts w:asciiTheme="minorHAnsi" w:hAnsiTheme="minorHAnsi" w:cstheme="minorHAnsi"/>
          <w:sz w:val="22"/>
          <w:szCs w:val="22"/>
          <w:lang w:val="en-GB"/>
        </w:rPr>
        <w:t>The Proxy shall:</w:t>
      </w:r>
    </w:p>
    <w:tbl>
      <w:tblPr>
        <w:tblStyle w:val="Default"/>
        <w:tblW w:w="0" w:type="auto"/>
        <w:tblInd w:w="-176" w:type="dxa"/>
        <w:tblLayout w:type="fixed"/>
        <w:tblLook w:val="04A0" w:firstRow="1" w:lastRow="0" w:firstColumn="1" w:lastColumn="0" w:noHBand="0" w:noVBand="1"/>
      </w:tblPr>
      <w:tblGrid>
        <w:gridCol w:w="3070"/>
        <w:gridCol w:w="3070"/>
        <w:gridCol w:w="3071"/>
      </w:tblGrid>
      <w:tr w:rsidR="0012088C" w:rsidRPr="00A277EA" w14:paraId="0162E140" w14:textId="77777777" w:rsidTr="004206FA">
        <w:tc>
          <w:tcPr>
            <w:tcW w:w="3070" w:type="dxa"/>
          </w:tcPr>
          <w:p w14:paraId="0916C5E9"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for the Resolution</w:t>
            </w:r>
          </w:p>
        </w:tc>
        <w:tc>
          <w:tcPr>
            <w:tcW w:w="3070" w:type="dxa"/>
          </w:tcPr>
          <w:p w14:paraId="49B33078"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Vote against the Resolution</w:t>
            </w:r>
          </w:p>
        </w:tc>
        <w:tc>
          <w:tcPr>
            <w:tcW w:w="3071" w:type="dxa"/>
          </w:tcPr>
          <w:p w14:paraId="7A57479A" w14:textId="77777777" w:rsidR="0012088C" w:rsidRPr="00A277EA" w:rsidRDefault="0012088C" w:rsidP="004206FA">
            <w:pPr>
              <w:jc w:val="center"/>
              <w:rPr>
                <w:rFonts w:asciiTheme="minorHAnsi" w:hAnsiTheme="minorHAnsi" w:cstheme="minorHAnsi"/>
                <w:b/>
                <w:sz w:val="22"/>
                <w:szCs w:val="22"/>
                <w:lang w:val="en-GB"/>
              </w:rPr>
            </w:pPr>
            <w:r w:rsidRPr="00A277EA">
              <w:rPr>
                <w:rFonts w:asciiTheme="minorHAnsi" w:hAnsiTheme="minorHAnsi" w:cstheme="minorHAnsi"/>
                <w:b/>
                <w:sz w:val="22"/>
                <w:szCs w:val="22"/>
                <w:lang w:val="en-GB"/>
              </w:rPr>
              <w:t>Abstain from voting on the Resolution</w:t>
            </w:r>
          </w:p>
        </w:tc>
      </w:tr>
      <w:tr w:rsidR="0012088C" w:rsidRPr="00A277EA" w14:paraId="2210D725" w14:textId="77777777" w:rsidTr="004206FA">
        <w:tc>
          <w:tcPr>
            <w:tcW w:w="3070" w:type="dxa"/>
            <w:shd w:val="clear" w:color="auto" w:fill="auto"/>
          </w:tcPr>
          <w:p w14:paraId="496802EE" w14:textId="77777777" w:rsidR="0012088C" w:rsidRPr="00A277EA" w:rsidRDefault="0012088C" w:rsidP="004206FA">
            <w:pPr>
              <w:jc w:val="center"/>
              <w:rPr>
                <w:rFonts w:asciiTheme="minorHAnsi" w:hAnsiTheme="minorHAnsi" w:cstheme="minorHAnsi"/>
                <w:sz w:val="22"/>
                <w:szCs w:val="22"/>
                <w:lang w:val="en-GB"/>
              </w:rPr>
            </w:pPr>
          </w:p>
          <w:p w14:paraId="36454485"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3"/>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p w14:paraId="1A628261" w14:textId="77777777" w:rsidR="0012088C" w:rsidRPr="00A277EA" w:rsidRDefault="0012088C" w:rsidP="004206FA">
            <w:pPr>
              <w:rPr>
                <w:rFonts w:asciiTheme="minorHAnsi" w:hAnsiTheme="minorHAnsi" w:cstheme="minorHAnsi"/>
                <w:sz w:val="22"/>
                <w:szCs w:val="22"/>
                <w:lang w:val="en-GB"/>
              </w:rPr>
            </w:pPr>
          </w:p>
        </w:tc>
        <w:tc>
          <w:tcPr>
            <w:tcW w:w="3070" w:type="dxa"/>
            <w:shd w:val="clear" w:color="auto" w:fill="auto"/>
          </w:tcPr>
          <w:p w14:paraId="50307178" w14:textId="77777777" w:rsidR="0012088C" w:rsidRPr="00A277EA" w:rsidRDefault="0012088C" w:rsidP="004206FA">
            <w:pPr>
              <w:jc w:val="center"/>
              <w:rPr>
                <w:rFonts w:asciiTheme="minorHAnsi" w:hAnsiTheme="minorHAnsi" w:cstheme="minorHAnsi"/>
                <w:sz w:val="22"/>
                <w:szCs w:val="22"/>
                <w:lang w:val="en-GB"/>
              </w:rPr>
            </w:pPr>
          </w:p>
          <w:p w14:paraId="6D7DE534"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1"/>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c>
          <w:tcPr>
            <w:tcW w:w="3071" w:type="dxa"/>
            <w:shd w:val="clear" w:color="auto" w:fill="auto"/>
          </w:tcPr>
          <w:p w14:paraId="11CEE937" w14:textId="77777777" w:rsidR="0012088C" w:rsidRPr="00A277EA" w:rsidRDefault="0012088C" w:rsidP="004206FA">
            <w:pPr>
              <w:jc w:val="center"/>
              <w:rPr>
                <w:rFonts w:asciiTheme="minorHAnsi" w:hAnsiTheme="minorHAnsi" w:cstheme="minorHAnsi"/>
                <w:sz w:val="22"/>
                <w:szCs w:val="22"/>
                <w:lang w:val="en-GB"/>
              </w:rPr>
            </w:pPr>
          </w:p>
          <w:p w14:paraId="49D5970E" w14:textId="77777777" w:rsidR="0012088C" w:rsidRPr="00A277EA" w:rsidRDefault="0012088C" w:rsidP="004206FA">
            <w:pPr>
              <w:jc w:val="center"/>
              <w:rPr>
                <w:rFonts w:asciiTheme="minorHAnsi" w:hAnsiTheme="minorHAnsi" w:cstheme="minorHAnsi"/>
                <w:sz w:val="22"/>
                <w:szCs w:val="22"/>
                <w:lang w:val="en-GB"/>
              </w:rPr>
            </w:pPr>
            <w:r w:rsidRPr="00A277EA">
              <w:rPr>
                <w:rFonts w:asciiTheme="minorHAnsi" w:hAnsiTheme="minorHAnsi" w:cstheme="minorHAnsi"/>
                <w:sz w:val="22"/>
                <w:szCs w:val="22"/>
                <w:lang w:val="en-GB"/>
              </w:rPr>
              <w:fldChar w:fldCharType="begin">
                <w:ffData>
                  <w:name w:val="Wybór2"/>
                  <w:enabled/>
                  <w:calcOnExit w:val="0"/>
                  <w:checkBox>
                    <w:sizeAuto/>
                    <w:default w:val="0"/>
                  </w:checkBox>
                </w:ffData>
              </w:fldChar>
            </w:r>
            <w:r w:rsidRPr="00A277EA">
              <w:rPr>
                <w:rFonts w:asciiTheme="minorHAnsi" w:hAnsiTheme="minorHAnsi" w:cstheme="minorHAnsi"/>
                <w:sz w:val="22"/>
                <w:szCs w:val="22"/>
                <w:lang w:val="en-GB"/>
              </w:rPr>
              <w:instrText xml:space="preserve"> FORMCHECKBOX </w:instrText>
            </w:r>
            <w:r w:rsidRPr="00A277EA">
              <w:rPr>
                <w:rFonts w:asciiTheme="minorHAnsi" w:hAnsiTheme="minorHAnsi" w:cstheme="minorHAnsi"/>
                <w:sz w:val="22"/>
                <w:szCs w:val="22"/>
                <w:lang w:val="en-GB"/>
              </w:rPr>
            </w:r>
            <w:r w:rsidRPr="00A277EA">
              <w:rPr>
                <w:rFonts w:asciiTheme="minorHAnsi" w:hAnsiTheme="minorHAnsi" w:cstheme="minorHAnsi"/>
                <w:sz w:val="22"/>
                <w:szCs w:val="22"/>
                <w:lang w:val="en-GB"/>
              </w:rPr>
              <w:fldChar w:fldCharType="separate"/>
            </w:r>
            <w:r w:rsidRPr="00A277EA">
              <w:rPr>
                <w:rFonts w:asciiTheme="minorHAnsi" w:hAnsiTheme="minorHAnsi" w:cstheme="minorHAnsi"/>
                <w:sz w:val="22"/>
                <w:szCs w:val="22"/>
                <w:lang w:val="en-GB"/>
              </w:rPr>
              <w:fldChar w:fldCharType="end"/>
            </w:r>
          </w:p>
        </w:tc>
      </w:tr>
    </w:tbl>
    <w:p w14:paraId="7B1A5EDC" w14:textId="77777777" w:rsidR="0012088C" w:rsidRPr="00A277EA" w:rsidRDefault="0012088C" w:rsidP="0012088C">
      <w:pPr>
        <w:pStyle w:val="Nagwek1"/>
        <w:tabs>
          <w:tab w:val="left" w:pos="0"/>
        </w:tabs>
        <w:rPr>
          <w:rFonts w:asciiTheme="minorHAnsi" w:hAnsiTheme="minorHAnsi" w:cstheme="minorHAnsi"/>
          <w:sz w:val="22"/>
          <w:szCs w:val="22"/>
          <w:lang w:val="en-GB"/>
        </w:rPr>
      </w:pPr>
      <w:r w:rsidRPr="00A277EA">
        <w:rPr>
          <w:rFonts w:asciiTheme="minorHAnsi" w:hAnsiTheme="minorHAnsi" w:cstheme="minorHAnsi"/>
          <w:b/>
          <w:sz w:val="22"/>
          <w:szCs w:val="22"/>
          <w:lang w:val="en-GB"/>
        </w:rPr>
        <w:t xml:space="preserve">I object to the Resolution </w:t>
      </w:r>
      <w:r w:rsidRPr="00A277EA">
        <w:rPr>
          <w:rFonts w:asciiTheme="minorHAnsi" w:hAnsiTheme="minorHAnsi" w:cstheme="minorHAnsi"/>
          <w:sz w:val="22"/>
          <w:szCs w:val="22"/>
          <w:lang w:val="en-GB"/>
        </w:rPr>
        <w:t>: YES/NO*)</w:t>
      </w:r>
    </w:p>
    <w:p w14:paraId="3DB61582" w14:textId="77777777" w:rsidR="0012088C" w:rsidRPr="00A277EA" w:rsidRDefault="0012088C" w:rsidP="0012088C">
      <w:pPr>
        <w:jc w:val="both"/>
        <w:rPr>
          <w:rFonts w:asciiTheme="minorHAnsi" w:eastAsia="Calibri" w:hAnsiTheme="minorHAnsi" w:cstheme="minorHAnsi"/>
          <w:b/>
          <w:sz w:val="22"/>
          <w:szCs w:val="22"/>
          <w:lang w:val="en-GB" w:eastAsia="en-US"/>
        </w:rPr>
      </w:pPr>
      <w:r w:rsidRPr="00A277EA">
        <w:rPr>
          <w:rFonts w:asciiTheme="minorHAnsi" w:hAnsiTheme="minorHAnsi" w:cstheme="minorHAnsi"/>
          <w:sz w:val="22"/>
          <w:szCs w:val="22"/>
          <w:lang w:val="en-GB"/>
        </w:rPr>
        <w:t>The Proxy shall vote as indicated by crossing the appropriate box with “X”.</w:t>
      </w:r>
    </w:p>
    <w:sectPr w:rsidR="0012088C" w:rsidRPr="00A277EA" w:rsidSect="00E705AE">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F467E" w14:textId="77777777" w:rsidR="00E40763" w:rsidRDefault="00E40763" w:rsidP="00D501FF">
      <w:r>
        <w:separator/>
      </w:r>
    </w:p>
  </w:endnote>
  <w:endnote w:type="continuationSeparator" w:id="0">
    <w:p w14:paraId="66EB45ED" w14:textId="77777777" w:rsidR="00E40763" w:rsidRDefault="00E40763" w:rsidP="00D5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altName w:val="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B68B4" w14:textId="77777777" w:rsidR="00A277EA" w:rsidRDefault="00A277E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9DB14" w14:textId="77777777" w:rsidR="00A277EA" w:rsidRDefault="00A277E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0FBC8" w14:textId="77777777" w:rsidR="00A277EA" w:rsidRDefault="00A277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1D7E0" w14:textId="77777777" w:rsidR="00E40763" w:rsidRDefault="00E40763" w:rsidP="00D501FF">
      <w:r>
        <w:separator/>
      </w:r>
    </w:p>
  </w:footnote>
  <w:footnote w:type="continuationSeparator" w:id="0">
    <w:p w14:paraId="59912FA1" w14:textId="77777777" w:rsidR="00E40763" w:rsidRDefault="00E40763" w:rsidP="00D50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482B" w14:textId="77777777" w:rsidR="00A277EA" w:rsidRDefault="00A277E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5C5D5" w14:textId="713166F2" w:rsidR="00A277EA" w:rsidRPr="00D501FF" w:rsidRDefault="00A277EA" w:rsidP="00D501FF">
    <w:pPr>
      <w:pStyle w:val="Nagwek"/>
      <w:jc w:val="right"/>
      <w:rPr>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82717" w14:textId="77777777" w:rsidR="00A277EA" w:rsidRDefault="00A277E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5B6C03"/>
    <w:multiLevelType w:val="hybridMultilevel"/>
    <w:tmpl w:val="F5BA6580"/>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EC01775"/>
    <w:multiLevelType w:val="hybridMultilevel"/>
    <w:tmpl w:val="B5AE7E36"/>
    <w:lvl w:ilvl="0" w:tplc="0415000F">
      <w:start w:val="1"/>
      <w:numFmt w:val="decimal"/>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B831FC"/>
    <w:multiLevelType w:val="hybridMultilevel"/>
    <w:tmpl w:val="3CE0EA2E"/>
    <w:lvl w:ilvl="0" w:tplc="3D2AFE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E237B"/>
    <w:multiLevelType w:val="hybridMultilevel"/>
    <w:tmpl w:val="9FB0B8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9128C0"/>
    <w:multiLevelType w:val="hybridMultilevel"/>
    <w:tmpl w:val="013809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49366B3"/>
    <w:multiLevelType w:val="hybridMultilevel"/>
    <w:tmpl w:val="18640A3A"/>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297A779E">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558552E"/>
    <w:multiLevelType w:val="hybridMultilevel"/>
    <w:tmpl w:val="4392BC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792623"/>
    <w:multiLevelType w:val="singleLevel"/>
    <w:tmpl w:val="626638C0"/>
    <w:lvl w:ilvl="0">
      <w:start w:val="5"/>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7CD270C"/>
    <w:multiLevelType w:val="hybridMultilevel"/>
    <w:tmpl w:val="4CFCC8CC"/>
    <w:lvl w:ilvl="0" w:tplc="0415000F">
      <w:start w:val="1"/>
      <w:numFmt w:val="decimal"/>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09460A"/>
    <w:multiLevelType w:val="hybridMultilevel"/>
    <w:tmpl w:val="E0E8E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61D3D36"/>
    <w:multiLevelType w:val="multilevel"/>
    <w:tmpl w:val="5E72A59E"/>
    <w:lvl w:ilvl="0">
      <w:start w:val="1"/>
      <w:numFmt w:val="decimal"/>
      <w:pStyle w:val="wList1"/>
      <w:lvlText w:val="%1."/>
      <w:lvlJc w:val="left"/>
      <w:pPr>
        <w:ind w:left="720" w:hanging="720"/>
      </w:pPr>
      <w:rPr>
        <w:rFonts w:hint="default"/>
        <w:b w:val="0"/>
        <w:i/>
      </w:rPr>
    </w:lvl>
    <w:lvl w:ilvl="1">
      <w:start w:val="1"/>
      <w:numFmt w:val="lowerLetter"/>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12" w15:restartNumberingAfterBreak="0">
    <w:nsid w:val="3B073A54"/>
    <w:multiLevelType w:val="hybridMultilevel"/>
    <w:tmpl w:val="AE043BDE"/>
    <w:lvl w:ilvl="0" w:tplc="35CE7E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9D67BA"/>
    <w:multiLevelType w:val="hybridMultilevel"/>
    <w:tmpl w:val="286E893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54050A24"/>
    <w:multiLevelType w:val="hybridMultilevel"/>
    <w:tmpl w:val="B5AE7E36"/>
    <w:lvl w:ilvl="0" w:tplc="0415000F">
      <w:start w:val="1"/>
      <w:numFmt w:val="decimal"/>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B33B9F"/>
    <w:multiLevelType w:val="hybridMultilevel"/>
    <w:tmpl w:val="5F385A84"/>
    <w:lvl w:ilvl="0" w:tplc="CEF657B8">
      <w:start w:val="1"/>
      <w:numFmt w:val="decimal"/>
      <w:lvlText w:val="%1."/>
      <w:lvlJc w:val="left"/>
      <w:pPr>
        <w:ind w:left="720" w:hanging="360"/>
      </w:pPr>
      <w:rPr>
        <w:b w:val="0"/>
        <w:bCs/>
      </w:rPr>
    </w:lvl>
    <w:lvl w:ilvl="1" w:tplc="04220C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39578A"/>
    <w:multiLevelType w:val="hybridMultilevel"/>
    <w:tmpl w:val="03D2F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A71BE7"/>
    <w:multiLevelType w:val="hybridMultilevel"/>
    <w:tmpl w:val="6D20F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3C16F0"/>
    <w:multiLevelType w:val="hybridMultilevel"/>
    <w:tmpl w:val="5F163EA8"/>
    <w:lvl w:ilvl="0" w:tplc="915E6E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FA0221"/>
    <w:multiLevelType w:val="hybridMultilevel"/>
    <w:tmpl w:val="21C251A8"/>
    <w:lvl w:ilvl="0" w:tplc="0415000F">
      <w:start w:val="1"/>
      <w:numFmt w:val="decimal"/>
      <w:lvlText w:val="%1."/>
      <w:lvlJc w:val="left"/>
      <w:pPr>
        <w:ind w:left="720" w:hanging="360"/>
      </w:pPr>
    </w:lvl>
    <w:lvl w:ilvl="1" w:tplc="04220C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A232B5"/>
    <w:multiLevelType w:val="multilevel"/>
    <w:tmpl w:val="92FA2A6C"/>
    <w:lvl w:ilvl="0">
      <w:start w:val="1"/>
      <w:numFmt w:val="decimal"/>
      <w:pStyle w:val="LOLglMainL1"/>
      <w:suff w:val="nothing"/>
      <w:lvlText w:val="§ %1"/>
      <w:lvlJc w:val="left"/>
      <w:pPr>
        <w:ind w:left="0" w:firstLine="0"/>
      </w:pPr>
      <w:rPr>
        <w:rFonts w:ascii="Times New Roman Bold" w:hAnsi="Times New Roman Bold" w:hint="default"/>
        <w:b/>
        <w:i w:val="0"/>
        <w:caps/>
        <w:strike w:val="0"/>
        <w:dstrike w:val="0"/>
        <w:vanish w:val="0"/>
        <w:color w:val="000000"/>
        <w:sz w:val="22"/>
        <w:szCs w:val="22"/>
        <w:u w:val="none"/>
        <w:effect w:val="none"/>
        <w:vertAlign w:val="baseline"/>
      </w:rPr>
    </w:lvl>
    <w:lvl w:ilvl="1">
      <w:start w:val="3"/>
      <w:numFmt w:val="decimal"/>
      <w:pStyle w:val="LOLglMainL2"/>
      <w:lvlText w:val="%2."/>
      <w:lvlJc w:val="left"/>
      <w:pPr>
        <w:tabs>
          <w:tab w:val="num" w:pos="720"/>
        </w:tabs>
        <w:ind w:left="720" w:hanging="720"/>
      </w:pPr>
      <w:rPr>
        <w:rFonts w:hint="default"/>
        <w:b w:val="0"/>
        <w:i w:val="0"/>
        <w:caps w:val="0"/>
        <w:strike w:val="0"/>
        <w:dstrike w:val="0"/>
        <w:vanish w:val="0"/>
        <w:color w:val="000000"/>
        <w:sz w:val="22"/>
        <w:szCs w:val="22"/>
        <w:u w:val="none"/>
        <w:effect w:val="none"/>
        <w:vertAlign w:val="baseline"/>
      </w:rPr>
    </w:lvl>
    <w:lvl w:ilvl="2">
      <w:start w:val="1"/>
      <w:numFmt w:val="lowerLetter"/>
      <w:pStyle w:val="LOLglMainL3"/>
      <w:lvlText w:val="(%3)"/>
      <w:lvlJc w:val="left"/>
      <w:pPr>
        <w:tabs>
          <w:tab w:val="num" w:pos="1440"/>
        </w:tabs>
        <w:ind w:left="1440" w:hanging="720"/>
      </w:pPr>
      <w:rPr>
        <w:rFonts w:hint="default"/>
        <w:b w:val="0"/>
        <w:i w:val="0"/>
        <w:caps w:val="0"/>
        <w:strike w:val="0"/>
        <w:dstrike w:val="0"/>
        <w:vanish w:val="0"/>
        <w:color w:val="000000"/>
        <w:sz w:val="22"/>
        <w:szCs w:val="22"/>
        <w:u w:val="none"/>
        <w:effect w:val="none"/>
        <w:vertAlign w:val="baseline"/>
      </w:rPr>
    </w:lvl>
    <w:lvl w:ilvl="3">
      <w:start w:val="1"/>
      <w:numFmt w:val="lowerRoman"/>
      <w:pStyle w:val="LOLglMainL4"/>
      <w:lvlText w:val="(%4)"/>
      <w:lvlJc w:val="left"/>
      <w:pPr>
        <w:tabs>
          <w:tab w:val="num" w:pos="2304"/>
        </w:tabs>
        <w:ind w:left="2304" w:hanging="720"/>
      </w:pPr>
      <w:rPr>
        <w:rFonts w:hint="default"/>
        <w:b/>
        <w:i w:val="0"/>
        <w:caps w:val="0"/>
        <w:strike w:val="0"/>
        <w:dstrike w:val="0"/>
        <w:vanish w:val="0"/>
        <w:color w:val="000000"/>
        <w:u w:val="none"/>
        <w:effect w:val="none"/>
        <w:vertAlign w:val="baseline"/>
      </w:rPr>
    </w:lvl>
    <w:lvl w:ilvl="4">
      <w:start w:val="1"/>
      <w:numFmt w:val="upperLetter"/>
      <w:pStyle w:val="LOLglMainL5"/>
      <w:lvlText w:val="(%5)"/>
      <w:lvlJc w:val="left"/>
      <w:pPr>
        <w:tabs>
          <w:tab w:val="num" w:pos="2160"/>
        </w:tabs>
        <w:ind w:left="2160" w:hanging="720"/>
      </w:pPr>
      <w:rPr>
        <w:rFonts w:hint="default"/>
        <w:b/>
        <w:i w:val="0"/>
        <w:caps w:val="0"/>
        <w:strike w:val="0"/>
        <w:dstrike w:val="0"/>
        <w:vanish w:val="0"/>
        <w:color w:val="000000"/>
        <w:u w:val="none"/>
        <w:effect w:val="none"/>
        <w:vertAlign w:val="baseline"/>
      </w:rPr>
    </w:lvl>
    <w:lvl w:ilvl="5">
      <w:start w:val="1"/>
      <w:numFmt w:val="decimal"/>
      <w:pStyle w:val="LOLglMainL6"/>
      <w:lvlText w:val="(%6)"/>
      <w:lvlJc w:val="left"/>
      <w:pPr>
        <w:tabs>
          <w:tab w:val="num" w:pos="2880"/>
        </w:tabs>
        <w:ind w:left="2880" w:hanging="720"/>
      </w:pPr>
      <w:rPr>
        <w:rFonts w:hint="default"/>
        <w:b/>
        <w:i w:val="0"/>
        <w:caps w:val="0"/>
        <w:strike w:val="0"/>
        <w:dstrike w:val="0"/>
        <w:vanish w:val="0"/>
        <w:color w:val="000000"/>
        <w:u w:val="none"/>
        <w:effect w:val="none"/>
        <w:vertAlign w:val="baseline"/>
      </w:rPr>
    </w:lvl>
    <w:lvl w:ilvl="6">
      <w:start w:val="24"/>
      <w:numFmt w:val="lowerLetter"/>
      <w:pStyle w:val="LOLglMainL7"/>
      <w:lvlText w:val="(%7)"/>
      <w:lvlJc w:val="left"/>
      <w:pPr>
        <w:tabs>
          <w:tab w:val="num" w:pos="3600"/>
        </w:tabs>
        <w:ind w:left="3600" w:hanging="720"/>
      </w:pPr>
      <w:rPr>
        <w:rFonts w:hint="default"/>
        <w:b/>
        <w:i w:val="0"/>
        <w: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rPr>
    </w:lvl>
  </w:abstractNum>
  <w:abstractNum w:abstractNumId="21" w15:restartNumberingAfterBreak="0">
    <w:nsid w:val="72F57D10"/>
    <w:multiLevelType w:val="hybridMultilevel"/>
    <w:tmpl w:val="5C06EAB4"/>
    <w:lvl w:ilvl="0" w:tplc="A11E68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6D59B9"/>
    <w:multiLevelType w:val="hybridMultilevel"/>
    <w:tmpl w:val="998E48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B4022C6"/>
    <w:multiLevelType w:val="hybridMultilevel"/>
    <w:tmpl w:val="80D028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E7B7B52"/>
    <w:multiLevelType w:val="hybridMultilevel"/>
    <w:tmpl w:val="CEAE5F6A"/>
    <w:lvl w:ilvl="0" w:tplc="0415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F17709C"/>
    <w:multiLevelType w:val="hybridMultilevel"/>
    <w:tmpl w:val="A3C079B6"/>
    <w:lvl w:ilvl="0" w:tplc="DEECA2BC">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8"/>
  </w:num>
  <w:num w:numId="2">
    <w:abstractNumId w:val="0"/>
  </w:num>
  <w:num w:numId="3">
    <w:abstractNumId w:val="3"/>
  </w:num>
  <w:num w:numId="4">
    <w:abstractNumId w:val="11"/>
    <w:lvlOverride w:ilvl="0">
      <w:startOverride w:val="1"/>
    </w:lvlOverride>
  </w:num>
  <w:num w:numId="5">
    <w:abstractNumId w:val="7"/>
  </w:num>
  <w:num w:numId="6">
    <w:abstractNumId w:val="20"/>
  </w:num>
  <w:num w:numId="7">
    <w:abstractNumId w:val="2"/>
  </w:num>
  <w:num w:numId="8">
    <w:abstractNumId w:val="18"/>
  </w:num>
  <w:num w:numId="9">
    <w:abstractNumId w:val="16"/>
  </w:num>
  <w:num w:numId="10">
    <w:abstractNumId w:val="4"/>
  </w:num>
  <w:num w:numId="11">
    <w:abstractNumId w:val="1"/>
  </w:num>
  <w:num w:numId="12">
    <w:abstractNumId w:val="15"/>
  </w:num>
  <w:num w:numId="13">
    <w:abstractNumId w:val="19"/>
  </w:num>
  <w:num w:numId="14">
    <w:abstractNumId w:val="17"/>
  </w:num>
  <w:num w:numId="15">
    <w:abstractNumId w:val="9"/>
  </w:num>
  <w:num w:numId="16">
    <w:abstractNumId w:val="14"/>
  </w:num>
  <w:num w:numId="17">
    <w:abstractNumId w:val="24"/>
  </w:num>
  <w:num w:numId="18">
    <w:abstractNumId w:val="10"/>
  </w:num>
  <w:num w:numId="19">
    <w:abstractNumId w:val="13"/>
  </w:num>
  <w:num w:numId="20">
    <w:abstractNumId w:val="21"/>
  </w:num>
  <w:num w:numId="21">
    <w:abstractNumId w:val="12"/>
  </w:num>
  <w:num w:numId="22">
    <w:abstractNumId w:val="6"/>
  </w:num>
  <w:num w:numId="23">
    <w:abstractNumId w:val="5"/>
  </w:num>
  <w:num w:numId="24">
    <w:abstractNumId w:val="22"/>
  </w:num>
  <w:num w:numId="25">
    <w:abstractNumId w:val="25"/>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C9"/>
    <w:rsid w:val="00037F74"/>
    <w:rsid w:val="00080408"/>
    <w:rsid w:val="000956FF"/>
    <w:rsid w:val="00104003"/>
    <w:rsid w:val="00104068"/>
    <w:rsid w:val="0012088C"/>
    <w:rsid w:val="001D4FA5"/>
    <w:rsid w:val="00210355"/>
    <w:rsid w:val="00233539"/>
    <w:rsid w:val="00235D2B"/>
    <w:rsid w:val="002961B7"/>
    <w:rsid w:val="002E7BD1"/>
    <w:rsid w:val="00302AF2"/>
    <w:rsid w:val="0033627A"/>
    <w:rsid w:val="003975CC"/>
    <w:rsid w:val="003A5FDA"/>
    <w:rsid w:val="003F567F"/>
    <w:rsid w:val="004228B8"/>
    <w:rsid w:val="00442D9C"/>
    <w:rsid w:val="00450F75"/>
    <w:rsid w:val="004A5AC4"/>
    <w:rsid w:val="004D44AA"/>
    <w:rsid w:val="004E29E9"/>
    <w:rsid w:val="0050011F"/>
    <w:rsid w:val="005B1CBE"/>
    <w:rsid w:val="005B3C0E"/>
    <w:rsid w:val="006442CC"/>
    <w:rsid w:val="006634E5"/>
    <w:rsid w:val="006705B9"/>
    <w:rsid w:val="00686E3D"/>
    <w:rsid w:val="006A6035"/>
    <w:rsid w:val="006E0385"/>
    <w:rsid w:val="006E1925"/>
    <w:rsid w:val="00745132"/>
    <w:rsid w:val="0074656B"/>
    <w:rsid w:val="00772534"/>
    <w:rsid w:val="007811B8"/>
    <w:rsid w:val="007850C9"/>
    <w:rsid w:val="00796A6D"/>
    <w:rsid w:val="008073DE"/>
    <w:rsid w:val="008245AA"/>
    <w:rsid w:val="00892E83"/>
    <w:rsid w:val="008D683D"/>
    <w:rsid w:val="008F0976"/>
    <w:rsid w:val="00910B2E"/>
    <w:rsid w:val="00953A7D"/>
    <w:rsid w:val="00962DED"/>
    <w:rsid w:val="0099224D"/>
    <w:rsid w:val="009C7D4D"/>
    <w:rsid w:val="009F4EE3"/>
    <w:rsid w:val="00A00E98"/>
    <w:rsid w:val="00A220DA"/>
    <w:rsid w:val="00A277EA"/>
    <w:rsid w:val="00A519CC"/>
    <w:rsid w:val="00A70A9E"/>
    <w:rsid w:val="00AA39A0"/>
    <w:rsid w:val="00AF1D7A"/>
    <w:rsid w:val="00AF63D9"/>
    <w:rsid w:val="00B076F5"/>
    <w:rsid w:val="00B42E32"/>
    <w:rsid w:val="00BB1D0A"/>
    <w:rsid w:val="00BD77D6"/>
    <w:rsid w:val="00C0445D"/>
    <w:rsid w:val="00C04755"/>
    <w:rsid w:val="00C70717"/>
    <w:rsid w:val="00CA120F"/>
    <w:rsid w:val="00CC06F8"/>
    <w:rsid w:val="00CC28B9"/>
    <w:rsid w:val="00CE2791"/>
    <w:rsid w:val="00D2067C"/>
    <w:rsid w:val="00D25D4A"/>
    <w:rsid w:val="00D501FF"/>
    <w:rsid w:val="00D541A4"/>
    <w:rsid w:val="00D77BE6"/>
    <w:rsid w:val="00DB4301"/>
    <w:rsid w:val="00DB4924"/>
    <w:rsid w:val="00DD0F54"/>
    <w:rsid w:val="00DF2FB5"/>
    <w:rsid w:val="00DF552B"/>
    <w:rsid w:val="00E40763"/>
    <w:rsid w:val="00E432D7"/>
    <w:rsid w:val="00E50676"/>
    <w:rsid w:val="00E705AE"/>
    <w:rsid w:val="00F00311"/>
    <w:rsid w:val="00F12DC2"/>
    <w:rsid w:val="00FC1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11E8C"/>
  <w15:docId w15:val="{5E05E74E-99AE-47D8-9A89-E4695F0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50C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850C9"/>
    <w:pPr>
      <w:keepNext/>
      <w:numPr>
        <w:numId w:val="2"/>
      </w:numPr>
      <w:suppressAutoHyphens/>
      <w:outlineLvl w:val="0"/>
    </w:pPr>
    <w:rPr>
      <w:sz w:val="32"/>
      <w:lang w:eastAsia="ar-SA"/>
    </w:rPr>
  </w:style>
  <w:style w:type="paragraph" w:styleId="Nagwek2">
    <w:name w:val="heading 2"/>
    <w:basedOn w:val="Normalny"/>
    <w:next w:val="Normalny"/>
    <w:link w:val="Nagwek2Znak"/>
    <w:uiPriority w:val="9"/>
    <w:semiHidden/>
    <w:unhideWhenUsed/>
    <w:qFormat/>
    <w:rsid w:val="00D501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850C9"/>
    <w:rPr>
      <w:rFonts w:ascii="Times New Roman" w:eastAsia="Times New Roman" w:hAnsi="Times New Roman" w:cs="Times New Roman"/>
      <w:sz w:val="32"/>
      <w:szCs w:val="24"/>
      <w:lang w:eastAsia="ar-SA"/>
    </w:rPr>
  </w:style>
  <w:style w:type="character" w:customStyle="1" w:styleId="Nagwek2Znak">
    <w:name w:val="Nagłówek 2 Znak"/>
    <w:basedOn w:val="Domylnaczcionkaakapitu"/>
    <w:link w:val="Nagwek2"/>
    <w:uiPriority w:val="9"/>
    <w:semiHidden/>
    <w:rsid w:val="00D501FF"/>
    <w:rPr>
      <w:rFonts w:asciiTheme="majorHAnsi" w:eastAsiaTheme="majorEastAsia" w:hAnsiTheme="majorHAnsi" w:cstheme="majorBidi"/>
      <w:color w:val="2E74B5" w:themeColor="accent1" w:themeShade="BF"/>
      <w:sz w:val="26"/>
      <w:szCs w:val="26"/>
      <w:lang w:eastAsia="pl-PL"/>
    </w:rPr>
  </w:style>
  <w:style w:type="paragraph" w:styleId="Nagwek">
    <w:name w:val="header"/>
    <w:basedOn w:val="Normalny"/>
    <w:link w:val="NagwekZnak"/>
    <w:uiPriority w:val="99"/>
    <w:rsid w:val="007850C9"/>
    <w:pPr>
      <w:tabs>
        <w:tab w:val="center" w:pos="4536"/>
        <w:tab w:val="right" w:pos="9072"/>
      </w:tabs>
    </w:pPr>
  </w:style>
  <w:style w:type="character" w:customStyle="1" w:styleId="NagwekZnak">
    <w:name w:val="Nagłówek Znak"/>
    <w:basedOn w:val="Domylnaczcionkaakapitu"/>
    <w:link w:val="Nagwek"/>
    <w:uiPriority w:val="99"/>
    <w:rsid w:val="007850C9"/>
    <w:rPr>
      <w:rFonts w:ascii="Times New Roman" w:eastAsia="Times New Roman" w:hAnsi="Times New Roman" w:cs="Times New Roman"/>
      <w:sz w:val="24"/>
      <w:szCs w:val="24"/>
      <w:lang w:eastAsia="pl-PL"/>
    </w:rPr>
  </w:style>
  <w:style w:type="paragraph" w:styleId="Tytu">
    <w:name w:val="Title"/>
    <w:basedOn w:val="Normalny"/>
    <w:link w:val="TytuZnak"/>
    <w:qFormat/>
    <w:rsid w:val="007850C9"/>
    <w:pPr>
      <w:autoSpaceDE w:val="0"/>
      <w:autoSpaceDN w:val="0"/>
      <w:adjustRightInd w:val="0"/>
      <w:jc w:val="center"/>
    </w:pPr>
    <w:rPr>
      <w:rFonts w:ascii="Arial" w:hAnsi="Arial"/>
      <w:b/>
      <w:sz w:val="22"/>
    </w:rPr>
  </w:style>
  <w:style w:type="character" w:customStyle="1" w:styleId="TytuZnak">
    <w:name w:val="Tytuł Znak"/>
    <w:basedOn w:val="Domylnaczcionkaakapitu"/>
    <w:link w:val="Tytu"/>
    <w:rsid w:val="007850C9"/>
    <w:rPr>
      <w:rFonts w:ascii="Arial" w:eastAsia="Times New Roman" w:hAnsi="Arial" w:cs="Times New Roman"/>
      <w:b/>
      <w:szCs w:val="24"/>
      <w:lang w:eastAsia="pl-PL"/>
    </w:rPr>
  </w:style>
  <w:style w:type="paragraph" w:customStyle="1" w:styleId="Default">
    <w:name w:val="Default"/>
    <w:rsid w:val="007850C9"/>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styleId="Tabela-Siatka">
    <w:name w:val="Table Grid"/>
    <w:basedOn w:val="Standardowy"/>
    <w:rsid w:val="007850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D501FF"/>
    <w:pPr>
      <w:tabs>
        <w:tab w:val="center" w:pos="4536"/>
        <w:tab w:val="right" w:pos="9072"/>
      </w:tabs>
    </w:pPr>
  </w:style>
  <w:style w:type="character" w:customStyle="1" w:styleId="StopkaZnak">
    <w:name w:val="Stopka Znak"/>
    <w:basedOn w:val="Domylnaczcionkaakapitu"/>
    <w:link w:val="Stopka"/>
    <w:uiPriority w:val="99"/>
    <w:rsid w:val="00D501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501FF"/>
    <w:pPr>
      <w:spacing w:after="200" w:line="276" w:lineRule="auto"/>
      <w:ind w:left="720"/>
      <w:contextualSpacing/>
    </w:pPr>
    <w:rPr>
      <w:rFonts w:asciiTheme="minorHAnsi" w:eastAsiaTheme="minorEastAsia" w:hAnsiTheme="minorHAnsi" w:cstheme="minorBidi"/>
      <w:sz w:val="22"/>
      <w:szCs w:val="22"/>
    </w:rPr>
  </w:style>
  <w:style w:type="paragraph" w:styleId="NormalnyWeb">
    <w:name w:val="Normal (Web)"/>
    <w:basedOn w:val="Normalny"/>
    <w:uiPriority w:val="99"/>
    <w:unhideWhenUsed/>
    <w:rsid w:val="00D501FF"/>
    <w:pPr>
      <w:spacing w:before="100" w:beforeAutospacing="1" w:after="100" w:afterAutospacing="1"/>
    </w:pPr>
  </w:style>
  <w:style w:type="paragraph" w:customStyle="1" w:styleId="wList1">
    <w:name w:val="wList1"/>
    <w:basedOn w:val="Lista2"/>
    <w:uiPriority w:val="7"/>
    <w:qFormat/>
    <w:rsid w:val="00D501FF"/>
    <w:pPr>
      <w:numPr>
        <w:numId w:val="4"/>
      </w:numPr>
      <w:spacing w:after="180"/>
      <w:ind w:hanging="360"/>
      <w:contextualSpacing w:val="0"/>
      <w:jc w:val="both"/>
    </w:pPr>
    <w:rPr>
      <w:i/>
      <w:lang w:eastAsia="en-US"/>
    </w:rPr>
  </w:style>
  <w:style w:type="paragraph" w:styleId="Lista2">
    <w:name w:val="List 2"/>
    <w:basedOn w:val="Normalny"/>
    <w:uiPriority w:val="99"/>
    <w:semiHidden/>
    <w:unhideWhenUsed/>
    <w:rsid w:val="00D501FF"/>
    <w:pPr>
      <w:ind w:left="566" w:hanging="283"/>
      <w:contextualSpacing/>
    </w:pPr>
  </w:style>
  <w:style w:type="character" w:customStyle="1" w:styleId="Bodytext2">
    <w:name w:val="Body text (2)_"/>
    <w:link w:val="Bodytext20"/>
    <w:locked/>
    <w:rsid w:val="00D501FF"/>
    <w:rPr>
      <w:shd w:val="clear" w:color="auto" w:fill="FFFFFF"/>
    </w:rPr>
  </w:style>
  <w:style w:type="paragraph" w:customStyle="1" w:styleId="Bodytext20">
    <w:name w:val="Body text (2)"/>
    <w:basedOn w:val="Normalny"/>
    <w:link w:val="Bodytext2"/>
    <w:rsid w:val="00D501FF"/>
    <w:pPr>
      <w:shd w:val="clear" w:color="auto" w:fill="FFFFFF"/>
      <w:spacing w:after="180" w:line="0" w:lineRule="atLeast"/>
      <w:ind w:hanging="660"/>
      <w:jc w:val="both"/>
    </w:pPr>
    <w:rPr>
      <w:rFonts w:asciiTheme="minorHAnsi" w:eastAsiaTheme="minorHAnsi" w:hAnsiTheme="minorHAnsi" w:cstheme="minorBidi"/>
      <w:sz w:val="22"/>
      <w:szCs w:val="22"/>
      <w:lang w:eastAsia="en-US"/>
    </w:rPr>
  </w:style>
  <w:style w:type="paragraph" w:customStyle="1" w:styleId="wText">
    <w:name w:val="wText"/>
    <w:basedOn w:val="Normalny"/>
    <w:link w:val="wTextChar"/>
    <w:uiPriority w:val="1"/>
    <w:qFormat/>
    <w:rsid w:val="00D501FF"/>
    <w:pPr>
      <w:spacing w:after="180"/>
      <w:jc w:val="both"/>
    </w:pPr>
    <w:rPr>
      <w:rFonts w:eastAsia="MS Mincho"/>
      <w:sz w:val="22"/>
      <w:szCs w:val="22"/>
      <w:lang w:eastAsia="en-US"/>
    </w:rPr>
  </w:style>
  <w:style w:type="character" w:customStyle="1" w:styleId="wTextChar">
    <w:name w:val="wText Char"/>
    <w:basedOn w:val="Domylnaczcionkaakapitu"/>
    <w:link w:val="wText"/>
    <w:uiPriority w:val="1"/>
    <w:rsid w:val="00D501FF"/>
    <w:rPr>
      <w:rFonts w:ascii="Times New Roman" w:eastAsia="MS Mincho" w:hAnsi="Times New Roman" w:cs="Times New Roman"/>
    </w:rPr>
  </w:style>
  <w:style w:type="paragraph" w:styleId="Tekstpodstawowy">
    <w:name w:val="Body Text"/>
    <w:basedOn w:val="Normalny"/>
    <w:link w:val="TekstpodstawowyZnak"/>
    <w:rsid w:val="00233539"/>
    <w:pPr>
      <w:jc w:val="both"/>
    </w:pPr>
    <w:rPr>
      <w:sz w:val="28"/>
      <w:szCs w:val="20"/>
    </w:rPr>
  </w:style>
  <w:style w:type="character" w:customStyle="1" w:styleId="TekstpodstawowyZnak">
    <w:name w:val="Tekst podstawowy Znak"/>
    <w:basedOn w:val="Domylnaczcionkaakapitu"/>
    <w:link w:val="Tekstpodstawowy"/>
    <w:uiPriority w:val="99"/>
    <w:rsid w:val="00233539"/>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unhideWhenUsed/>
    <w:rsid w:val="00233539"/>
    <w:pPr>
      <w:spacing w:before="240" w:after="120" w:line="276" w:lineRule="auto"/>
      <w:ind w:left="283" w:hanging="357"/>
      <w:jc w:val="both"/>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233539"/>
  </w:style>
  <w:style w:type="paragraph" w:styleId="Tekstdymka">
    <w:name w:val="Balloon Text"/>
    <w:basedOn w:val="Normalny"/>
    <w:link w:val="TekstdymkaZnak"/>
    <w:uiPriority w:val="99"/>
    <w:semiHidden/>
    <w:unhideWhenUsed/>
    <w:rsid w:val="004228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28B8"/>
    <w:rPr>
      <w:rFonts w:ascii="Segoe UI" w:eastAsia="Times New Roman" w:hAnsi="Segoe UI" w:cs="Segoe UI"/>
      <w:sz w:val="18"/>
      <w:szCs w:val="18"/>
      <w:lang w:eastAsia="pl-PL"/>
    </w:rPr>
  </w:style>
  <w:style w:type="paragraph" w:customStyle="1" w:styleId="LOLglMainL1">
    <w:name w:val="LOLglMain_L1"/>
    <w:basedOn w:val="Normalny"/>
    <w:rsid w:val="009F4EE3"/>
    <w:pPr>
      <w:numPr>
        <w:numId w:val="6"/>
      </w:numPr>
    </w:pPr>
    <w:rPr>
      <w:lang w:val="en-GB" w:eastAsia="en-US"/>
    </w:rPr>
  </w:style>
  <w:style w:type="paragraph" w:customStyle="1" w:styleId="LOLglMainL2">
    <w:name w:val="LOLglMain_L2"/>
    <w:basedOn w:val="Normalny"/>
    <w:rsid w:val="009F4EE3"/>
    <w:pPr>
      <w:numPr>
        <w:ilvl w:val="1"/>
        <w:numId w:val="6"/>
      </w:numPr>
    </w:pPr>
    <w:rPr>
      <w:lang w:val="en-GB" w:eastAsia="en-US"/>
    </w:rPr>
  </w:style>
  <w:style w:type="paragraph" w:customStyle="1" w:styleId="LOLglMainL3">
    <w:name w:val="LOLglMain_L3"/>
    <w:basedOn w:val="Normalny"/>
    <w:rsid w:val="009F4EE3"/>
    <w:pPr>
      <w:numPr>
        <w:ilvl w:val="2"/>
        <w:numId w:val="6"/>
      </w:numPr>
    </w:pPr>
    <w:rPr>
      <w:lang w:val="en-GB" w:eastAsia="en-US"/>
    </w:rPr>
  </w:style>
  <w:style w:type="paragraph" w:customStyle="1" w:styleId="LOLglMainL4">
    <w:name w:val="LOLglMain_L4"/>
    <w:basedOn w:val="Normalny"/>
    <w:rsid w:val="009F4EE3"/>
    <w:pPr>
      <w:numPr>
        <w:ilvl w:val="3"/>
        <w:numId w:val="6"/>
      </w:numPr>
    </w:pPr>
    <w:rPr>
      <w:lang w:val="en-GB" w:eastAsia="en-US"/>
    </w:rPr>
  </w:style>
  <w:style w:type="paragraph" w:customStyle="1" w:styleId="LOLglMainL5">
    <w:name w:val="LOLglMain_L5"/>
    <w:basedOn w:val="Normalny"/>
    <w:rsid w:val="009F4EE3"/>
    <w:pPr>
      <w:numPr>
        <w:ilvl w:val="4"/>
        <w:numId w:val="6"/>
      </w:numPr>
    </w:pPr>
    <w:rPr>
      <w:lang w:val="en-GB" w:eastAsia="en-US"/>
    </w:rPr>
  </w:style>
  <w:style w:type="paragraph" w:customStyle="1" w:styleId="LOLglMainL6">
    <w:name w:val="LOLglMain_L6"/>
    <w:basedOn w:val="Normalny"/>
    <w:rsid w:val="009F4EE3"/>
    <w:pPr>
      <w:numPr>
        <w:ilvl w:val="5"/>
        <w:numId w:val="6"/>
      </w:numPr>
    </w:pPr>
    <w:rPr>
      <w:lang w:val="en-GB" w:eastAsia="en-US"/>
    </w:rPr>
  </w:style>
  <w:style w:type="paragraph" w:customStyle="1" w:styleId="LOLglMainL7">
    <w:name w:val="LOLglMain_L7"/>
    <w:basedOn w:val="Normalny"/>
    <w:rsid w:val="009F4EE3"/>
    <w:pPr>
      <w:numPr>
        <w:ilvl w:val="6"/>
        <w:numId w:val="6"/>
      </w:numPr>
    </w:pPr>
    <w:rPr>
      <w:lang w:val="en-GB" w:eastAsia="en-US"/>
    </w:rPr>
  </w:style>
  <w:style w:type="paragraph" w:customStyle="1" w:styleId="Akapitzlist1">
    <w:name w:val="Akapit z listą1"/>
    <w:basedOn w:val="Normalny"/>
    <w:rsid w:val="006E0385"/>
    <w:pPr>
      <w:spacing w:after="200" w:line="276" w:lineRule="auto"/>
      <w:ind w:left="720"/>
      <w:contextualSpacing/>
    </w:pPr>
    <w:rPr>
      <w:rFonts w:ascii="Calibri" w:hAnsi="Calibri"/>
      <w:sz w:val="22"/>
      <w:szCs w:val="22"/>
      <w:lang w:eastAsia="en-US"/>
    </w:rPr>
  </w:style>
  <w:style w:type="character" w:styleId="Odwoaniedokomentarza">
    <w:name w:val="annotation reference"/>
    <w:basedOn w:val="Domylnaczcionkaakapitu"/>
    <w:semiHidden/>
    <w:unhideWhenUsed/>
    <w:rsid w:val="00037F74"/>
    <w:rPr>
      <w:sz w:val="16"/>
      <w:szCs w:val="16"/>
    </w:rPr>
  </w:style>
  <w:style w:type="paragraph" w:styleId="Tekstkomentarza">
    <w:name w:val="annotation text"/>
    <w:basedOn w:val="Normalny"/>
    <w:link w:val="TekstkomentarzaZnak"/>
    <w:unhideWhenUsed/>
    <w:rsid w:val="00037F74"/>
    <w:pPr>
      <w:spacing w:before="240" w:after="120"/>
      <w:ind w:left="714" w:hanging="357"/>
      <w:jc w:val="both"/>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rsid w:val="00037F74"/>
    <w:rPr>
      <w:sz w:val="20"/>
      <w:szCs w:val="20"/>
    </w:rPr>
  </w:style>
  <w:style w:type="paragraph" w:styleId="Tematkomentarza">
    <w:name w:val="annotation subject"/>
    <w:basedOn w:val="Tekstkomentarza"/>
    <w:next w:val="Tekstkomentarza"/>
    <w:link w:val="TematkomentarzaZnak"/>
    <w:uiPriority w:val="99"/>
    <w:semiHidden/>
    <w:unhideWhenUsed/>
    <w:rsid w:val="00A519CC"/>
    <w:pPr>
      <w:spacing w:before="0" w:after="0"/>
      <w:ind w:left="0" w:firstLine="0"/>
      <w:jc w:val="left"/>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A519CC"/>
    <w:rPr>
      <w:rFonts w:ascii="Times New Roman" w:eastAsia="Times New Roman" w:hAnsi="Times New Roman" w:cs="Times New Roman"/>
      <w:b/>
      <w:bCs/>
      <w:sz w:val="20"/>
      <w:szCs w:val="20"/>
      <w:lang w:eastAsia="pl-PL"/>
    </w:rPr>
  </w:style>
  <w:style w:type="table" w:customStyle="1" w:styleId="Tabela-Siatka1">
    <w:name w:val="Tabela - Siatka1"/>
    <w:basedOn w:val="Standardowy"/>
    <w:next w:val="Tabela-Siatka"/>
    <w:rsid w:val="006705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277EA"/>
    <w:rPr>
      <w:color w:val="0563C1" w:themeColor="hyperlink"/>
      <w:u w:val="single"/>
    </w:rPr>
  </w:style>
  <w:style w:type="character" w:customStyle="1" w:styleId="normalnychar1">
    <w:name w:val="normalny__char1"/>
    <w:basedOn w:val="Domylnaczcionkaakapitu"/>
    <w:rsid w:val="00A277EA"/>
    <w:rPr>
      <w:rFonts w:ascii="Calibri" w:hAnsi="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81E98-40BB-4433-BA00-0EAAE919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33</Pages>
  <Words>12143</Words>
  <Characters>72864</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Płotek</dc:creator>
  <cp:lastModifiedBy>Agnieszka Dudek</cp:lastModifiedBy>
  <cp:revision>4</cp:revision>
  <dcterms:created xsi:type="dcterms:W3CDTF">2021-05-17T14:50:00Z</dcterms:created>
  <dcterms:modified xsi:type="dcterms:W3CDTF">2021-05-20T13:46:00Z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RUKCATEGORY">
    <vt:lpwstr>OGOLNODOSTEPNE</vt:lpwstr>
  </property>
  <property fmtid="{D5CDD505-2E9C-101B-9397-08002B2CF9AE}" pid="3" name="KRUKClassifiedBy">
    <vt:lpwstr>KRUK\adudek;Agnieszka Dudek</vt:lpwstr>
  </property>
  <property fmtid="{D5CDD505-2E9C-101B-9397-08002B2CF9AE}" pid="4" name="KRUKClassificationDate">
    <vt:lpwstr>2018-03-22T16:01:19.0137438+01:00</vt:lpwstr>
  </property>
  <property fmtid="{D5CDD505-2E9C-101B-9397-08002B2CF9AE}" pid="5" name="KRUKClassifiedBySID">
    <vt:lpwstr>KRUK\S-1-5-21-2000478354-1275210071-682003330-45316</vt:lpwstr>
  </property>
  <property fmtid="{D5CDD505-2E9C-101B-9397-08002B2CF9AE}" pid="6" name="KRUKGRNItemId">
    <vt:lpwstr>GRN-e5c70127-bfd1-43c9-8910-9f64f7547318</vt:lpwstr>
  </property>
  <property fmtid="{D5CDD505-2E9C-101B-9397-08002B2CF9AE}" pid="7" name="KRUKRefresh">
    <vt:lpwstr>False</vt:lpwstr>
  </property>
  <property fmtid="{D5CDD505-2E9C-101B-9397-08002B2CF9AE}" pid="8" name="MSIP_Label_77c59885-953b-4f69-ba8d-e2d87b8c08ca_Enabled">
    <vt:lpwstr>true</vt:lpwstr>
  </property>
  <property fmtid="{D5CDD505-2E9C-101B-9397-08002B2CF9AE}" pid="9" name="MSIP_Label_77c59885-953b-4f69-ba8d-e2d87b8c08ca_SetDate">
    <vt:lpwstr>2021-05-17T14:50:26Z</vt:lpwstr>
  </property>
  <property fmtid="{D5CDD505-2E9C-101B-9397-08002B2CF9AE}" pid="10" name="MSIP_Label_77c59885-953b-4f69-ba8d-e2d87b8c08ca_Method">
    <vt:lpwstr>Standard</vt:lpwstr>
  </property>
  <property fmtid="{D5CDD505-2E9C-101B-9397-08002B2CF9AE}" pid="11" name="MSIP_Label_77c59885-953b-4f69-ba8d-e2d87b8c08ca_Name">
    <vt:lpwstr>Testowa 2 - wewnętrzne</vt:lpwstr>
  </property>
  <property fmtid="{D5CDD505-2E9C-101B-9397-08002B2CF9AE}" pid="12" name="MSIP_Label_77c59885-953b-4f69-ba8d-e2d87b8c08ca_SiteId">
    <vt:lpwstr>964180d6-298a-43d5-b71d-d4cee877d4b4</vt:lpwstr>
  </property>
  <property fmtid="{D5CDD505-2E9C-101B-9397-08002B2CF9AE}" pid="13" name="MSIP_Label_77c59885-953b-4f69-ba8d-e2d87b8c08ca_ActionId">
    <vt:lpwstr>cc60a474-8644-4c84-a44a-6870f649af1d</vt:lpwstr>
  </property>
  <property fmtid="{D5CDD505-2E9C-101B-9397-08002B2CF9AE}" pid="14" name="MSIP_Label_77c59885-953b-4f69-ba8d-e2d87b8c08ca_ContentBits">
    <vt:lpwstr>0</vt:lpwstr>
  </property>
</Properties>
</file>